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5E3B29" w14:textId="420C7B2D" w:rsidR="00E40857" w:rsidRDefault="00986894" w:rsidP="008F2E29">
      <w:pPr>
        <w:rPr>
          <w:rFonts w:ascii="Arial" w:hAnsi="Arial"/>
          <w:b/>
          <w:bCs/>
          <w:sz w:val="36"/>
          <w:szCs w:val="36"/>
        </w:rPr>
      </w:pPr>
      <w:r w:rsidRPr="00E40857">
        <w:rPr>
          <w:rFonts w:ascii="Arial" w:hAnsi="Arial"/>
          <w:b/>
          <w:bCs/>
          <w:sz w:val="36"/>
          <w:szCs w:val="36"/>
        </w:rPr>
        <w:t>Anlage zur Pressemitteilun</w:t>
      </w:r>
      <w:r w:rsidR="009668D0">
        <w:rPr>
          <w:rFonts w:ascii="Arial" w:hAnsi="Arial"/>
          <w:b/>
          <w:bCs/>
          <w:sz w:val="36"/>
          <w:szCs w:val="36"/>
        </w:rPr>
        <w:t>g</w:t>
      </w:r>
    </w:p>
    <w:p w14:paraId="6A108F26" w14:textId="77777777" w:rsidR="00E40857" w:rsidRPr="00E40857" w:rsidRDefault="00E40857" w:rsidP="008F2E29">
      <w:pPr>
        <w:rPr>
          <w:rFonts w:ascii="Arial" w:hAnsi="Arial"/>
          <w:b/>
          <w:bCs/>
          <w:sz w:val="36"/>
          <w:szCs w:val="36"/>
        </w:rPr>
      </w:pPr>
    </w:p>
    <w:p w14:paraId="3F853F33" w14:textId="1AA823E0" w:rsidR="00B63190" w:rsidRDefault="00906EE3" w:rsidP="00E40857">
      <w:pPr>
        <w:spacing w:line="360" w:lineRule="auto"/>
        <w:rPr>
          <w:rFonts w:ascii="Arial" w:hAnsi="Arial"/>
          <w:b/>
          <w:bCs/>
          <w:sz w:val="28"/>
        </w:rPr>
      </w:pPr>
      <w:r w:rsidRPr="00906EE3">
        <w:rPr>
          <w:rFonts w:ascii="Arial" w:hAnsi="Arial"/>
          <w:b/>
          <w:bCs/>
          <w:sz w:val="28"/>
        </w:rPr>
        <w:t>Mit Daten Barrieren im ÖPV überwinden</w:t>
      </w:r>
    </w:p>
    <w:p w14:paraId="67B1DC96" w14:textId="0468060D" w:rsidR="00432B36" w:rsidRPr="00950819" w:rsidRDefault="00E40857" w:rsidP="00E40857">
      <w:pPr>
        <w:spacing w:line="360" w:lineRule="auto"/>
        <w:rPr>
          <w:rFonts w:ascii="Arial" w:hAnsi="Arial"/>
          <w:b/>
          <w:bCs/>
        </w:rPr>
      </w:pPr>
      <w:r w:rsidRPr="00950819">
        <w:rPr>
          <w:rFonts w:ascii="Arial" w:hAnsi="Arial"/>
          <w:b/>
          <w:bCs/>
        </w:rPr>
        <w:t xml:space="preserve">Karlsruhe, </w:t>
      </w:r>
      <w:r w:rsidR="004B1C1F">
        <w:rPr>
          <w:rFonts w:ascii="Arial" w:hAnsi="Arial"/>
          <w:b/>
          <w:bCs/>
        </w:rPr>
        <w:t>09</w:t>
      </w:r>
      <w:r w:rsidR="00FC56C7">
        <w:rPr>
          <w:rFonts w:ascii="Arial" w:hAnsi="Arial"/>
          <w:b/>
          <w:bCs/>
        </w:rPr>
        <w:t>.</w:t>
      </w:r>
      <w:r w:rsidR="00906EE3">
        <w:rPr>
          <w:rFonts w:ascii="Arial" w:hAnsi="Arial"/>
          <w:b/>
          <w:bCs/>
        </w:rPr>
        <w:t>0</w:t>
      </w:r>
      <w:r w:rsidR="00392EF8">
        <w:rPr>
          <w:rFonts w:ascii="Arial" w:hAnsi="Arial"/>
          <w:b/>
          <w:bCs/>
        </w:rPr>
        <w:t>1</w:t>
      </w:r>
      <w:r w:rsidR="00986894" w:rsidRPr="00950819">
        <w:rPr>
          <w:rFonts w:ascii="Arial" w:hAnsi="Arial"/>
          <w:b/>
          <w:bCs/>
        </w:rPr>
        <w:t>.</w:t>
      </w:r>
      <w:r w:rsidR="00BA7AE1" w:rsidRPr="00950819">
        <w:rPr>
          <w:rFonts w:ascii="Arial" w:hAnsi="Arial"/>
          <w:b/>
          <w:bCs/>
        </w:rPr>
        <w:t>202</w:t>
      </w:r>
      <w:r w:rsidR="00906EE3">
        <w:rPr>
          <w:rFonts w:ascii="Arial" w:hAnsi="Arial"/>
          <w:b/>
          <w:bCs/>
        </w:rPr>
        <w:t>5</w:t>
      </w:r>
    </w:p>
    <w:p w14:paraId="2D686499" w14:textId="77777777" w:rsidR="00986894" w:rsidRDefault="00986894" w:rsidP="00986894">
      <w:pPr>
        <w:rPr>
          <w:rFonts w:ascii="Arial" w:hAnsi="Arial"/>
          <w:b/>
          <w:bCs/>
          <w:sz w:val="28"/>
        </w:rPr>
      </w:pPr>
    </w:p>
    <w:p w14:paraId="18E80FF6" w14:textId="0DC0344C" w:rsidR="00986894" w:rsidRPr="008F2E29" w:rsidRDefault="00986894" w:rsidP="00986894">
      <w:pPr>
        <w:rPr>
          <w:rFonts w:ascii="Arial" w:hAnsi="Arial"/>
          <w:b/>
          <w:bCs/>
        </w:rPr>
      </w:pPr>
      <w:r w:rsidRPr="008F2E29">
        <w:rPr>
          <w:rFonts w:ascii="Arial" w:hAnsi="Arial"/>
          <w:b/>
          <w:bCs/>
        </w:rPr>
        <w:t>Grafiken mit Abbildungsbeschriftung und Bild</w:t>
      </w:r>
      <w:r w:rsidR="00E40482">
        <w:rPr>
          <w:rFonts w:ascii="Arial" w:hAnsi="Arial"/>
          <w:b/>
          <w:bCs/>
        </w:rPr>
        <w:t>rechte</w:t>
      </w:r>
      <w:r w:rsidR="009F14C0">
        <w:rPr>
          <w:rFonts w:ascii="Arial" w:hAnsi="Arial"/>
          <w:b/>
          <w:bCs/>
        </w:rPr>
        <w:t>n</w:t>
      </w:r>
    </w:p>
    <w:p w14:paraId="19B903B2" w14:textId="77777777" w:rsidR="00986894" w:rsidRDefault="00986894" w:rsidP="00986894">
      <w:pPr>
        <w:rPr>
          <w:highlight w:val="yellow"/>
        </w:rPr>
      </w:pPr>
    </w:p>
    <w:tbl>
      <w:tblPr>
        <w:tblStyle w:val="Tabellenraster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26"/>
        <w:gridCol w:w="5346"/>
      </w:tblGrid>
      <w:tr w:rsidR="00FA3BE2" w14:paraId="0405838C" w14:textId="77777777" w:rsidTr="00627242">
        <w:tc>
          <w:tcPr>
            <w:tcW w:w="3261" w:type="dxa"/>
          </w:tcPr>
          <w:p w14:paraId="69CF8766" w14:textId="743D9BD0" w:rsidR="00C16661" w:rsidRPr="001A3F7D" w:rsidRDefault="00C16661" w:rsidP="00FC2DF9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154A6D29" wp14:editId="1F1EB01F">
                  <wp:extent cx="2227233" cy="1457325"/>
                  <wp:effectExtent l="0" t="0" r="1905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3627" cy="1461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0A6FA499" w14:textId="3800BE4A" w:rsidR="004F11C1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>Das Forschungsprojekt OPENER next hat mit Hilfe moderner Datenanalyse Perspektiven entwickelt, wie sich die benötigten Daten zur Barrierefreiheit im ÖPV erfassen und nutzen lassen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28FBE81D" w14:textId="77777777" w:rsidR="005937E3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C2DCC5A" w14:textId="30058D9E" w:rsidR="00FA3BE2" w:rsidRPr="001A3F7D" w:rsidRDefault="00A4723D" w:rsidP="005937E3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</w:tc>
      </w:tr>
      <w:tr w:rsidR="00FA3BE2" w14:paraId="5E197BCA" w14:textId="77777777" w:rsidTr="00627242">
        <w:tc>
          <w:tcPr>
            <w:tcW w:w="3261" w:type="dxa"/>
          </w:tcPr>
          <w:p w14:paraId="226C8AAE" w14:textId="139E9246" w:rsidR="00392EF8" w:rsidRDefault="00C756EB" w:rsidP="00FC2DF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5DA0D5" wp14:editId="70058726">
                  <wp:extent cx="2148840" cy="2256283"/>
                  <wp:effectExtent l="0" t="0" r="381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5" cy="2273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267A90B7" w14:textId="0F90E0B2" w:rsidR="00542D0B" w:rsidRDefault="00906EE3" w:rsidP="00E40482">
            <w:pPr>
              <w:suppressAutoHyphens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  <w:bookmarkStart w:id="0" w:name="_Hlk177569649"/>
            <w:r w:rsidRPr="00906EE3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Zehn Akteure aus Forschung, Verwaltung und Wirtschaft arbeiten im vom BMDV geförderten Forschungsprojekt OPENER next eng zusammen</w:t>
            </w:r>
            <w:r w:rsidR="005937E3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.</w:t>
            </w:r>
          </w:p>
          <w:p w14:paraId="0F5388EB" w14:textId="77777777" w:rsidR="00906EE3" w:rsidRDefault="00906EE3" w:rsidP="00E40482">
            <w:pPr>
              <w:suppressAutoHyphens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</w:p>
          <w:bookmarkEnd w:id="0"/>
          <w:p w14:paraId="552EC73D" w14:textId="7A55BB5F" w:rsidR="00E40482" w:rsidRDefault="00A4723D" w:rsidP="00E40482">
            <w:pPr>
              <w:suppressAutoHyphens/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06EE3" w:rsidRPr="00906EE3">
              <w:rPr>
                <w:rFonts w:ascii="Arial" w:hAnsi="Arial" w:cs="Arial"/>
                <w:sz w:val="20"/>
                <w:szCs w:val="20"/>
              </w:rPr>
              <w:t>Disy Informationssysteme GmbH</w:t>
            </w:r>
          </w:p>
          <w:p w14:paraId="39110C81" w14:textId="1B6F2254" w:rsidR="00FA3BE2" w:rsidRPr="00E40482" w:rsidRDefault="00FA3BE2" w:rsidP="00E40482">
            <w:pPr>
              <w:suppressAutoHyphens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</w:p>
        </w:tc>
      </w:tr>
      <w:tr w:rsidR="00392EF8" w14:paraId="24E90A1C" w14:textId="77777777" w:rsidTr="00627242">
        <w:tc>
          <w:tcPr>
            <w:tcW w:w="3261" w:type="dxa"/>
          </w:tcPr>
          <w:p w14:paraId="379E6EA0" w14:textId="675C61AC" w:rsidR="00392EF8" w:rsidRDefault="00392EF8" w:rsidP="00906EE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5E4651" wp14:editId="786FB1D1">
                  <wp:extent cx="1014591" cy="742950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491" cy="758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06EE3">
              <w:t xml:space="preserve"> </w:t>
            </w:r>
            <w:r w:rsidR="00906EE3">
              <w:rPr>
                <w:noProof/>
              </w:rPr>
              <w:drawing>
                <wp:inline distT="0" distB="0" distL="0" distR="0" wp14:anchorId="2558A749" wp14:editId="6D15CD3E">
                  <wp:extent cx="1166323" cy="38100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138" cy="385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434531B0" w14:textId="7671155C" w:rsidR="00542D0B" w:rsidRDefault="00FC2DF9" w:rsidP="00FC2DF9">
            <w:pPr>
              <w:rPr>
                <w:rFonts w:ascii="Arial" w:hAnsi="Arial" w:cs="Arial"/>
                <w:sz w:val="20"/>
                <w:szCs w:val="20"/>
              </w:rPr>
            </w:pPr>
            <w:r w:rsidRPr="00FC2DF9">
              <w:rPr>
                <w:rFonts w:ascii="Arial" w:hAnsi="Arial" w:cs="Arial"/>
                <w:sz w:val="20"/>
                <w:szCs w:val="20"/>
              </w:rPr>
              <w:t xml:space="preserve">Das Projekt </w:t>
            </w:r>
            <w:r>
              <w:rPr>
                <w:rFonts w:ascii="Arial" w:hAnsi="Arial" w:cs="Arial"/>
                <w:sz w:val="20"/>
                <w:szCs w:val="20"/>
              </w:rPr>
              <w:t>OPENER next</w:t>
            </w:r>
            <w:r w:rsidRPr="00FC2DF9">
              <w:rPr>
                <w:rFonts w:ascii="Arial" w:hAnsi="Arial" w:cs="Arial"/>
                <w:sz w:val="20"/>
                <w:szCs w:val="20"/>
              </w:rPr>
              <w:t xml:space="preserve"> wird im Rahmen der Innovationsinitiative mFUND mit mehr als 1,7 Millionen Euro durch das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FC2DF9">
              <w:rPr>
                <w:rFonts w:ascii="Arial" w:hAnsi="Arial" w:cs="Arial"/>
                <w:sz w:val="20"/>
                <w:szCs w:val="20"/>
              </w:rPr>
              <w:t>Bundesministerium für Digitales und Verkehr gefördert.</w:t>
            </w:r>
          </w:p>
          <w:p w14:paraId="7F3919B7" w14:textId="77777777" w:rsidR="00FC2DF9" w:rsidRDefault="00FC2DF9" w:rsidP="00FC2DF9">
            <w:pPr>
              <w:rPr>
                <w:rFonts w:ascii="Arial" w:hAnsi="Arial" w:cs="Arial"/>
                <w:sz w:val="20"/>
                <w:szCs w:val="20"/>
              </w:rPr>
            </w:pPr>
          </w:p>
          <w:p w14:paraId="31B798EB" w14:textId="1A6B8D72" w:rsidR="00542D0B" w:rsidRDefault="00542D0B" w:rsidP="00FC2DF9">
            <w:pPr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C2DF9" w:rsidRPr="00FC2DF9">
              <w:rPr>
                <w:rFonts w:ascii="Arial" w:hAnsi="Arial" w:cs="Arial"/>
                <w:sz w:val="20"/>
                <w:szCs w:val="20"/>
              </w:rPr>
              <w:t>Bundesministerium für Digitales und Verkehr (BMDV)</w:t>
            </w:r>
          </w:p>
          <w:p w14:paraId="5406D367" w14:textId="6B4D6813" w:rsidR="00FC2DF9" w:rsidRDefault="00FC2DF9" w:rsidP="00FC2DF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A3BE2" w14:paraId="07FFFBB5" w14:textId="77777777" w:rsidTr="00627242">
        <w:tc>
          <w:tcPr>
            <w:tcW w:w="3261" w:type="dxa"/>
          </w:tcPr>
          <w:p w14:paraId="331D1E08" w14:textId="641F46CC" w:rsidR="00BD78B4" w:rsidRDefault="00BD78B4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E194C09" wp14:editId="07CD612E">
                  <wp:extent cx="2149077" cy="1447800"/>
                  <wp:effectExtent l="0" t="0" r="381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8948" cy="145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0FB8CDD7" w14:textId="4408CEE7" w:rsidR="00392EF8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 xml:space="preserve">Mit der </w:t>
            </w:r>
            <w:r>
              <w:rPr>
                <w:rFonts w:ascii="Arial" w:hAnsi="Arial" w:cs="Arial"/>
                <w:sz w:val="20"/>
                <w:szCs w:val="20"/>
              </w:rPr>
              <w:t xml:space="preserve">im Rahmen des Projektes entwickelten </w:t>
            </w:r>
            <w:r w:rsidRPr="005937E3">
              <w:rPr>
                <w:rFonts w:ascii="Arial" w:hAnsi="Arial" w:cs="Arial"/>
                <w:sz w:val="20"/>
                <w:szCs w:val="20"/>
              </w:rPr>
              <w:t>App OpenStop können Bürger:innen auf ihrem Mobilgerät die Barriere-Attribute von Haltestellen erfassen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280FFFEA" w14:textId="77777777" w:rsidR="005937E3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F15F25E" w14:textId="7B875D96" w:rsidR="002B7B1A" w:rsidRPr="00B5766D" w:rsidRDefault="00A4723D" w:rsidP="005937E3">
            <w:pPr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</w:tc>
      </w:tr>
      <w:tr w:rsidR="002B7B1A" w14:paraId="577DD165" w14:textId="77777777" w:rsidTr="00627242">
        <w:tc>
          <w:tcPr>
            <w:tcW w:w="3261" w:type="dxa"/>
          </w:tcPr>
          <w:p w14:paraId="021FBB55" w14:textId="4118165B" w:rsidR="002B7B1A" w:rsidRDefault="00392EF8" w:rsidP="00D12029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41E81CA" wp14:editId="0BE19348">
                  <wp:extent cx="2152020" cy="1276350"/>
                  <wp:effectExtent l="0" t="0" r="63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796" cy="127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4DEFADB7" w14:textId="20F63D46" w:rsidR="00392EF8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>Detailansicht der Haltestellen rund um den Chemnitzer Hauptbahnhof, von denen lediglich vier Haltestellen noch nicht vollständig erfasst sind – Dashboard-Darstellung mit disy Cadenza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2DF0D695" w14:textId="77777777" w:rsidR="00392EF8" w:rsidRPr="00392EF8" w:rsidRDefault="00392EF8" w:rsidP="00392EF8">
            <w:pPr>
              <w:rPr>
                <w:rFonts w:ascii="Arial" w:hAnsi="Arial" w:cs="Arial"/>
                <w:sz w:val="20"/>
                <w:szCs w:val="20"/>
              </w:rPr>
            </w:pPr>
          </w:p>
          <w:p w14:paraId="16626307" w14:textId="0B64D44B" w:rsidR="00392EF8" w:rsidRDefault="00392EF8" w:rsidP="00392EF8">
            <w:pPr>
              <w:rPr>
                <w:rFonts w:ascii="Arial" w:hAnsi="Arial" w:cs="Arial"/>
                <w:sz w:val="20"/>
                <w:szCs w:val="20"/>
              </w:rPr>
            </w:pPr>
            <w:r w:rsidRPr="00392EF8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392EF8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</w:tc>
      </w:tr>
      <w:tr w:rsidR="002B7B1A" w14:paraId="4CDD8D1B" w14:textId="77777777" w:rsidTr="00627242">
        <w:tc>
          <w:tcPr>
            <w:tcW w:w="3261" w:type="dxa"/>
          </w:tcPr>
          <w:p w14:paraId="174ABC21" w14:textId="73C0B30C" w:rsidR="00392EF8" w:rsidRDefault="002B7B1A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4C955D1" wp14:editId="11BD1840">
                  <wp:extent cx="2152020" cy="1276350"/>
                  <wp:effectExtent l="0" t="0" r="635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381" cy="1278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0FDA3618" w14:textId="2199799A" w:rsidR="00392EF8" w:rsidRDefault="005937E3" w:rsidP="002B7B1A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>Aus der disy Cadenza-Anwendung heraus geöffnete Bearbeitungssicht einer Haltestelle im OSM-Editor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3E887D86" w14:textId="77777777" w:rsidR="005937E3" w:rsidRDefault="005937E3" w:rsidP="002B7B1A">
            <w:pPr>
              <w:rPr>
                <w:rFonts w:ascii="Arial" w:hAnsi="Arial" w:cs="Arial"/>
                <w:sz w:val="20"/>
                <w:szCs w:val="20"/>
              </w:rPr>
            </w:pPr>
          </w:p>
          <w:p w14:paraId="1D7C2EB6" w14:textId="77777777" w:rsidR="002B7B1A" w:rsidRDefault="002B7B1A" w:rsidP="002B7B1A">
            <w:pPr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292007F2" w14:textId="77777777" w:rsidR="002B7B1A" w:rsidRDefault="002B7B1A" w:rsidP="0098689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7B1A" w14:paraId="646BB48C" w14:textId="77777777" w:rsidTr="00627242">
        <w:tc>
          <w:tcPr>
            <w:tcW w:w="3261" w:type="dxa"/>
          </w:tcPr>
          <w:p w14:paraId="6A7B1581" w14:textId="33ED9FDA" w:rsidR="00392EF8" w:rsidRDefault="00392EF8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089AE9" wp14:editId="39CACB7F">
                  <wp:extent cx="2184139" cy="1295400"/>
                  <wp:effectExtent l="0" t="0" r="6985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985" cy="1300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64AC5782" w14:textId="07546F80" w:rsidR="00392EF8" w:rsidRDefault="005937E3" w:rsidP="00392EF8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>Attributvollständigkeitsanalyse der Haltestellen rund um den Chemnitzer Hauptbahnhof mit disy Cadenza. Mit ihrer Hilfe können Anwendende den gesamten Datensatz oder einzelne Haltestellen hinsichtlich ihrer Attributvollständigkeit und -qualität untersuchen. Es wird die Vollständigkeit visualisiert, aber auch die Plausibilität der Daten.</w:t>
            </w:r>
          </w:p>
          <w:p w14:paraId="1BA732C2" w14:textId="77777777" w:rsidR="005937E3" w:rsidRDefault="005937E3" w:rsidP="00392EF8">
            <w:pPr>
              <w:rPr>
                <w:rFonts w:ascii="Arial" w:hAnsi="Arial" w:cs="Arial"/>
                <w:sz w:val="20"/>
                <w:szCs w:val="20"/>
              </w:rPr>
            </w:pPr>
          </w:p>
          <w:p w14:paraId="5788D4FF" w14:textId="77777777" w:rsidR="00392EF8" w:rsidRDefault="00392EF8" w:rsidP="00392EF8">
            <w:pPr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0EF4E7C2" w14:textId="77777777" w:rsidR="002B7B1A" w:rsidRDefault="002B7B1A" w:rsidP="0098689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B7B1A" w14:paraId="55F15A19" w14:textId="77777777" w:rsidTr="00627242">
        <w:tc>
          <w:tcPr>
            <w:tcW w:w="3261" w:type="dxa"/>
          </w:tcPr>
          <w:p w14:paraId="12FA4C1C" w14:textId="012A59C2" w:rsidR="002B7B1A" w:rsidRDefault="00392EF8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C21735" wp14:editId="072A961C">
                  <wp:extent cx="2175806" cy="1962150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2309" cy="1968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14737740" w14:textId="6A64CC5B" w:rsidR="00392EF8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  <w:r w:rsidRPr="005937E3">
              <w:rPr>
                <w:rFonts w:ascii="Arial" w:hAnsi="Arial" w:cs="Arial"/>
                <w:sz w:val="20"/>
                <w:szCs w:val="20"/>
              </w:rPr>
              <w:t>Beispiel für Analysen zur Priorisierung des barrierefreien Aus- und Umbaus von Haltestellen: Links im Dashboard sind die Gebiete eingefärbt nach der Anzahl der enthaltenen Arztpraxen und rechts nach der Bevölkerung Ü60, die innerhalb der Gebiete wohnt.</w:t>
            </w:r>
          </w:p>
          <w:p w14:paraId="410D63C8" w14:textId="77777777" w:rsidR="005937E3" w:rsidRDefault="005937E3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27467B35" w14:textId="14ED6F57" w:rsidR="00392EF8" w:rsidRDefault="00392EF8" w:rsidP="00986894">
            <w:pPr>
              <w:rPr>
                <w:rFonts w:ascii="Arial" w:hAnsi="Arial" w:cs="Arial"/>
                <w:sz w:val="20"/>
                <w:szCs w:val="20"/>
              </w:rPr>
            </w:pPr>
            <w:r w:rsidRPr="00542D0B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392EF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C2DF9" w:rsidRPr="00FC2DF9">
              <w:rPr>
                <w:rFonts w:ascii="Arial" w:hAnsi="Arial" w:cs="Arial"/>
                <w:sz w:val="20"/>
                <w:szCs w:val="20"/>
              </w:rPr>
              <w:t>Disy Informationssysteme GmbH</w:t>
            </w:r>
          </w:p>
        </w:tc>
      </w:tr>
      <w:tr w:rsidR="002B7B1A" w14:paraId="1552042D" w14:textId="77777777" w:rsidTr="00627242">
        <w:tc>
          <w:tcPr>
            <w:tcW w:w="3261" w:type="dxa"/>
          </w:tcPr>
          <w:p w14:paraId="6CC5977C" w14:textId="77777777" w:rsidR="002B7B1A" w:rsidRDefault="002B7B1A" w:rsidP="00D12029">
            <w:pPr>
              <w:rPr>
                <w:noProof/>
              </w:rPr>
            </w:pPr>
          </w:p>
        </w:tc>
        <w:tc>
          <w:tcPr>
            <w:tcW w:w="5811" w:type="dxa"/>
          </w:tcPr>
          <w:p w14:paraId="735169BA" w14:textId="77777777" w:rsidR="002B7B1A" w:rsidRDefault="002B7B1A" w:rsidP="0098689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84CA4B9" w14:textId="3B8AA74F" w:rsidR="008F2E29" w:rsidRDefault="008F2E29" w:rsidP="008F2E29">
      <w:pPr>
        <w:spacing w:after="120"/>
        <w:rPr>
          <w:rFonts w:ascii="Arial" w:eastAsia="MS Mincho" w:hAnsi="Arial" w:cs="Arial"/>
          <w:sz w:val="20"/>
          <w:szCs w:val="20"/>
        </w:rPr>
      </w:pPr>
      <w:r>
        <w:rPr>
          <w:rFonts w:ascii="Arial" w:eastAsia="MS Mincho" w:hAnsi="Arial" w:cs="Arial"/>
          <w:sz w:val="20"/>
          <w:szCs w:val="20"/>
        </w:rPr>
        <w:t xml:space="preserve">Weitere Pressemitteilungen mit Grafiken stehen hier für Sie zum Download bereit: </w:t>
      </w:r>
    </w:p>
    <w:p w14:paraId="7F580A0C" w14:textId="77777777" w:rsidR="008F2E29" w:rsidRDefault="00596088" w:rsidP="008F2E29">
      <w:pPr>
        <w:pStyle w:val="Kleintext"/>
        <w:rPr>
          <w:rFonts w:eastAsia="MS Mincho"/>
          <w:sz w:val="20"/>
          <w:szCs w:val="20"/>
        </w:rPr>
      </w:pPr>
      <w:hyperlink r:id="rId17" w:history="1">
        <w:r w:rsidR="008F2E29" w:rsidRPr="00A8799F">
          <w:rPr>
            <w:rStyle w:val="Hyperlink"/>
            <w:rFonts w:eastAsia="MS Mincho"/>
            <w:sz w:val="20"/>
            <w:szCs w:val="20"/>
          </w:rPr>
          <w:t>https://www.disy.net/de/unternehmen/presse/</w:t>
        </w:r>
      </w:hyperlink>
      <w:r w:rsidR="008F2E29">
        <w:rPr>
          <w:rFonts w:eastAsia="MS Mincho"/>
          <w:sz w:val="20"/>
          <w:szCs w:val="20"/>
        </w:rPr>
        <w:t xml:space="preserve"> </w:t>
      </w:r>
    </w:p>
    <w:p w14:paraId="1060FDB0" w14:textId="77777777" w:rsidR="004F7AF1" w:rsidRDefault="004F7AF1" w:rsidP="006733C0">
      <w:pPr>
        <w:pStyle w:val="Kleintext"/>
      </w:pPr>
      <w:r>
        <w:t xml:space="preserve">Über ein </w:t>
      </w:r>
      <w:r w:rsidRPr="006733C0">
        <w:t>Belegexemplar</w:t>
      </w:r>
      <w:r w:rsidR="00597F86">
        <w:t xml:space="preserve"> Ihrer Veröffentlichung freuen wir uns.</w:t>
      </w:r>
    </w:p>
    <w:p w14:paraId="73F1004F" w14:textId="77777777" w:rsidR="00597F86" w:rsidRDefault="00597F86" w:rsidP="006733C0">
      <w:pPr>
        <w:pStyle w:val="Kleintext"/>
        <w:sectPr w:rsidR="00597F86" w:rsidSect="00CA7545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5" w:h="16837"/>
          <w:pgMar w:top="1134" w:right="1985" w:bottom="1134" w:left="1418" w:header="851" w:footer="709" w:gutter="0"/>
          <w:cols w:space="720"/>
          <w:docGrid w:linePitch="360"/>
        </w:sectPr>
      </w:pPr>
    </w:p>
    <w:p w14:paraId="5279B27B" w14:textId="762FB985" w:rsidR="00E913B7" w:rsidRDefault="00BA7AE1" w:rsidP="00E913B7">
      <w:pPr>
        <w:pStyle w:val="Kleintext"/>
        <w:rPr>
          <w:b/>
          <w:bCs/>
        </w:rPr>
      </w:pPr>
      <w:r w:rsidRPr="00E913B7">
        <w:rPr>
          <w:b/>
          <w:bCs/>
        </w:rPr>
        <w:t>Pressekontakt</w:t>
      </w:r>
      <w:r w:rsidR="00E913B7">
        <w:tab/>
      </w:r>
      <w:r w:rsidR="00E913B7">
        <w:tab/>
      </w:r>
      <w:r w:rsidR="00E913B7">
        <w:tab/>
      </w:r>
    </w:p>
    <w:tbl>
      <w:tblPr>
        <w:tblStyle w:val="Tabellenraster"/>
        <w:tblpPr w:leftFromText="141" w:rightFromText="141" w:vertAnchor="text" w:tblpY="1"/>
        <w:tblOverlap w:val="never"/>
        <w:tblW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60"/>
      </w:tblGrid>
      <w:tr w:rsidR="00392EF8" w14:paraId="532669C3" w14:textId="77777777" w:rsidTr="00392EF8">
        <w:tc>
          <w:tcPr>
            <w:tcW w:w="2660" w:type="dxa"/>
          </w:tcPr>
          <w:p w14:paraId="7FA9FD90" w14:textId="77777777" w:rsidR="00392EF8" w:rsidRDefault="00392EF8" w:rsidP="00392EF8">
            <w:pPr>
              <w:pStyle w:val="Kleintext"/>
            </w:pPr>
            <w:r>
              <w:t>Disy Informationssysteme GmbH</w:t>
            </w:r>
            <w:r>
              <w:br/>
              <w:t>Astrid Fennen-Weigel</w:t>
            </w:r>
            <w:r>
              <w:br/>
              <w:t>Ludwig-Erhard-Allee 6</w:t>
            </w:r>
            <w:r>
              <w:br/>
              <w:t>76131 Karlsruhe</w:t>
            </w:r>
            <w:r>
              <w:br/>
              <w:t>Tel: +49-721-1 6006-222</w:t>
            </w:r>
          </w:p>
          <w:p w14:paraId="37717D5E" w14:textId="77777777" w:rsidR="00392EF8" w:rsidRDefault="00596088" w:rsidP="00392EF8">
            <w:pPr>
              <w:pStyle w:val="Kleintext"/>
            </w:pPr>
            <w:hyperlink r:id="rId24" w:history="1">
              <w:r w:rsidR="00392EF8" w:rsidRPr="007D559F">
                <w:rPr>
                  <w:rStyle w:val="Hyperlink"/>
                </w:rPr>
                <w:t>presse@disy.net</w:t>
              </w:r>
            </w:hyperlink>
            <w:r w:rsidR="00392EF8" w:rsidRPr="00805B2C">
              <w:rPr>
                <w:rStyle w:val="Hyperlink"/>
              </w:rPr>
              <w:br/>
            </w:r>
            <w:hyperlink r:id="rId25" w:history="1">
              <w:r w:rsidR="00392EF8" w:rsidRPr="00805B2C">
                <w:rPr>
                  <w:rStyle w:val="Hyperlink"/>
                </w:rPr>
                <w:t>www.disy.net</w:t>
              </w:r>
            </w:hyperlink>
          </w:p>
        </w:tc>
      </w:tr>
    </w:tbl>
    <w:p w14:paraId="251C7A14" w14:textId="534B0871" w:rsidR="006733C0" w:rsidRDefault="00392EF8" w:rsidP="006733C0">
      <w:pPr>
        <w:pStyle w:val="Kleintext"/>
      </w:pPr>
      <w:r>
        <w:br w:type="textWrapping" w:clear="all"/>
      </w:r>
      <w:r w:rsidR="00597F86">
        <w:t xml:space="preserve">Eine elektronische Version dieser Presseinformation finden Sie unter: </w:t>
      </w:r>
      <w:r w:rsidR="00597F86" w:rsidRPr="00805B2C">
        <w:rPr>
          <w:rStyle w:val="Hyperlink"/>
        </w:rPr>
        <w:t>http://www.disy.net/presse.html</w:t>
      </w:r>
      <w:r w:rsidR="00805B2C" w:rsidRPr="00805B2C">
        <w:t>.</w:t>
      </w:r>
    </w:p>
    <w:sectPr w:rsidR="006733C0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type w:val="continuous"/>
      <w:pgSz w:w="11905" w:h="16837"/>
      <w:pgMar w:top="1134" w:right="2268" w:bottom="1134" w:left="1418" w:header="851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221851" w14:textId="77777777" w:rsidR="00D04FC5" w:rsidRDefault="00D04FC5">
      <w:r>
        <w:separator/>
      </w:r>
    </w:p>
  </w:endnote>
  <w:endnote w:type="continuationSeparator" w:id="0">
    <w:p w14:paraId="27320A08" w14:textId="77777777" w:rsidR="00D04FC5" w:rsidRDefault="00D04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Yu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281D92" w14:textId="77777777" w:rsidR="00C54F9E" w:rsidRDefault="00C54F9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55B7A" w14:textId="77777777" w:rsidR="004F7AF1" w:rsidRDefault="002C1313"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0D10E541" wp14:editId="5C37AC21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66040" cy="140970"/>
              <wp:effectExtent l="4445" t="635" r="5715" b="127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040" cy="1409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D34CB2" w14:textId="77777777" w:rsidR="004F7AF1" w:rsidRDefault="004F7AF1">
                          <w:pPr>
                            <w:pStyle w:val="Fuzeile"/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8C59DD"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10E54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.05pt;width:5.2pt;height:11.1pt;z-index:251657728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" stroked="f">
              <v:fill opacity="0"/>
              <v:textbox inset="0,0,0,0">
                <w:txbxContent>
                  <w:p w14:paraId="5ED34CB2" w14:textId="77777777" w:rsidR="004F7AF1" w:rsidRDefault="004F7AF1">
                    <w:pPr>
                      <w:pStyle w:val="Fuzeile"/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PAGE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8C59DD">
                      <w:rPr>
                        <w:rStyle w:val="Seitenzahl"/>
                        <w:noProof/>
                      </w:rPr>
                      <w:t>1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A98B5" w14:textId="77777777" w:rsidR="00C54F9E" w:rsidRDefault="00C54F9E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FCF97F" w14:textId="77777777" w:rsidR="004F7AF1" w:rsidRDefault="004F7AF1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7A000" w14:textId="77777777" w:rsidR="004F7AF1" w:rsidRDefault="004F7AF1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261ED" w14:textId="77777777" w:rsidR="004F7AF1" w:rsidRDefault="004F7AF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CB5E4" w14:textId="77777777" w:rsidR="00D04FC5" w:rsidRDefault="00D04FC5">
      <w:r>
        <w:separator/>
      </w:r>
    </w:p>
  </w:footnote>
  <w:footnote w:type="continuationSeparator" w:id="0">
    <w:p w14:paraId="4F39869A" w14:textId="77777777" w:rsidR="00D04FC5" w:rsidRDefault="00D04F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5D3DA" w14:textId="77777777" w:rsidR="00C54F9E" w:rsidRDefault="00C54F9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750"/>
      <w:gridCol w:w="4500"/>
    </w:tblGrid>
    <w:tr w:rsidR="004F7AF1" w14:paraId="6A5F30D2" w14:textId="77777777">
      <w:tc>
        <w:tcPr>
          <w:tcW w:w="4750" w:type="dxa"/>
          <w:vAlign w:val="center"/>
        </w:tcPr>
        <w:p w14:paraId="1DCAD0D5" w14:textId="77777777" w:rsidR="004F7AF1" w:rsidRPr="00E40857" w:rsidRDefault="004F7AF1" w:rsidP="00E40857">
          <w:pPr>
            <w:pStyle w:val="berschrift6"/>
            <w:tabs>
              <w:tab w:val="left" w:pos="0"/>
            </w:tabs>
            <w:snapToGrid w:val="0"/>
            <w:jc w:val="left"/>
            <w:rPr>
              <w:sz w:val="32"/>
              <w:szCs w:val="32"/>
            </w:rPr>
          </w:pPr>
        </w:p>
      </w:tc>
      <w:tc>
        <w:tcPr>
          <w:tcW w:w="4500" w:type="dxa"/>
        </w:tcPr>
        <w:p w14:paraId="08BA33BB" w14:textId="77777777" w:rsidR="004F7AF1" w:rsidRDefault="00ED53E9">
          <w:pPr>
            <w:pStyle w:val="Kopfzeile"/>
            <w:snapToGrid w:val="0"/>
            <w:jc w:val="right"/>
          </w:pPr>
          <w:r>
            <w:rPr>
              <w:noProof/>
            </w:rPr>
            <w:drawing>
              <wp:inline distT="0" distB="0" distL="0" distR="0" wp14:anchorId="46BD6A64" wp14:editId="6BA75265">
                <wp:extent cx="1225550" cy="499745"/>
                <wp:effectExtent l="0" t="0" r="0" b="0"/>
                <wp:docPr id="58786173" name="Grafik 587861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25550" cy="49974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60E0E8B7" w14:textId="77777777" w:rsidR="00432B36" w:rsidRDefault="00432B36" w:rsidP="00432B3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D64C4B" w14:textId="77777777" w:rsidR="00C54F9E" w:rsidRDefault="00C54F9E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1F55AB" w14:textId="77777777" w:rsidR="004F7AF1" w:rsidRDefault="004F7AF1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47405" w14:textId="77777777" w:rsidR="004F7AF1" w:rsidRDefault="004F7AF1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29DC3" w14:textId="77777777" w:rsidR="004F7AF1" w:rsidRDefault="004F7AF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F8EBBF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BC12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63678F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68B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DEC486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A3C89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0D246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A8039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1AC4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27A4E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370C0FA0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1" w15:restartNumberingAfterBreak="0">
    <w:nsid w:val="63BF50D1"/>
    <w:multiLevelType w:val="hybridMultilevel"/>
    <w:tmpl w:val="3D9C0FFA"/>
    <w:lvl w:ilvl="0" w:tplc="68FE76D8">
      <w:start w:val="1"/>
      <w:numFmt w:val="bullet"/>
      <w:pStyle w:val="KleintextListe"/>
      <w:lvlText w:val="□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9383269">
    <w:abstractNumId w:val="10"/>
  </w:num>
  <w:num w:numId="2" w16cid:durableId="734282319">
    <w:abstractNumId w:val="9"/>
  </w:num>
  <w:num w:numId="3" w16cid:durableId="788472210">
    <w:abstractNumId w:val="7"/>
  </w:num>
  <w:num w:numId="4" w16cid:durableId="1856845098">
    <w:abstractNumId w:val="6"/>
  </w:num>
  <w:num w:numId="5" w16cid:durableId="1786727635">
    <w:abstractNumId w:val="5"/>
  </w:num>
  <w:num w:numId="6" w16cid:durableId="1744403231">
    <w:abstractNumId w:val="4"/>
  </w:num>
  <w:num w:numId="7" w16cid:durableId="282884543">
    <w:abstractNumId w:val="8"/>
  </w:num>
  <w:num w:numId="8" w16cid:durableId="778178837">
    <w:abstractNumId w:val="3"/>
  </w:num>
  <w:num w:numId="9" w16cid:durableId="850876830">
    <w:abstractNumId w:val="2"/>
  </w:num>
  <w:num w:numId="10" w16cid:durableId="1618637649">
    <w:abstractNumId w:val="1"/>
  </w:num>
  <w:num w:numId="11" w16cid:durableId="353574679">
    <w:abstractNumId w:val="0"/>
  </w:num>
  <w:num w:numId="12" w16cid:durableId="29996138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isplayBackgroundShape/>
  <w:embedSystemFonts/>
  <w:proofState w:spelling="clean" w:grammar="clean"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stylePaneSortMethod w:val="00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42E4"/>
    <w:rsid w:val="0001154D"/>
    <w:rsid w:val="00062863"/>
    <w:rsid w:val="000E3A7E"/>
    <w:rsid w:val="000F4C42"/>
    <w:rsid w:val="00126C19"/>
    <w:rsid w:val="00141E92"/>
    <w:rsid w:val="00142290"/>
    <w:rsid w:val="0014393C"/>
    <w:rsid w:val="001544BE"/>
    <w:rsid w:val="001675E5"/>
    <w:rsid w:val="001A3F7D"/>
    <w:rsid w:val="001B3847"/>
    <w:rsid w:val="00207AE4"/>
    <w:rsid w:val="00227820"/>
    <w:rsid w:val="00247169"/>
    <w:rsid w:val="00294C2C"/>
    <w:rsid w:val="002A1620"/>
    <w:rsid w:val="002B7B1A"/>
    <w:rsid w:val="002C1313"/>
    <w:rsid w:val="002D74CA"/>
    <w:rsid w:val="00382E01"/>
    <w:rsid w:val="00391EFD"/>
    <w:rsid w:val="00392EF8"/>
    <w:rsid w:val="003F2AC8"/>
    <w:rsid w:val="00422C11"/>
    <w:rsid w:val="00432B36"/>
    <w:rsid w:val="004467C2"/>
    <w:rsid w:val="004A5DB3"/>
    <w:rsid w:val="004B1C1F"/>
    <w:rsid w:val="004B2035"/>
    <w:rsid w:val="004B28DE"/>
    <w:rsid w:val="004F11C1"/>
    <w:rsid w:val="004F7AF1"/>
    <w:rsid w:val="00502D25"/>
    <w:rsid w:val="00542D0B"/>
    <w:rsid w:val="00570961"/>
    <w:rsid w:val="005937E3"/>
    <w:rsid w:val="00596088"/>
    <w:rsid w:val="00597F86"/>
    <w:rsid w:val="006147C8"/>
    <w:rsid w:val="00627242"/>
    <w:rsid w:val="00630E89"/>
    <w:rsid w:val="006733C0"/>
    <w:rsid w:val="006842DE"/>
    <w:rsid w:val="006E418F"/>
    <w:rsid w:val="00721D12"/>
    <w:rsid w:val="00741DE8"/>
    <w:rsid w:val="00790AAD"/>
    <w:rsid w:val="007B22ED"/>
    <w:rsid w:val="007E4732"/>
    <w:rsid w:val="00805B2C"/>
    <w:rsid w:val="00816E05"/>
    <w:rsid w:val="00851755"/>
    <w:rsid w:val="00852E9B"/>
    <w:rsid w:val="008B41DB"/>
    <w:rsid w:val="008C59DD"/>
    <w:rsid w:val="008F2E29"/>
    <w:rsid w:val="00906EE3"/>
    <w:rsid w:val="00907788"/>
    <w:rsid w:val="00927B70"/>
    <w:rsid w:val="00934CB5"/>
    <w:rsid w:val="00950819"/>
    <w:rsid w:val="00963467"/>
    <w:rsid w:val="009668D0"/>
    <w:rsid w:val="00986894"/>
    <w:rsid w:val="009B0B04"/>
    <w:rsid w:val="009F14C0"/>
    <w:rsid w:val="00A27036"/>
    <w:rsid w:val="00A27E06"/>
    <w:rsid w:val="00A323F1"/>
    <w:rsid w:val="00A40BCD"/>
    <w:rsid w:val="00A4723D"/>
    <w:rsid w:val="00A72624"/>
    <w:rsid w:val="00AB2D68"/>
    <w:rsid w:val="00B12D47"/>
    <w:rsid w:val="00B31CF3"/>
    <w:rsid w:val="00B51DF2"/>
    <w:rsid w:val="00B5766D"/>
    <w:rsid w:val="00B63190"/>
    <w:rsid w:val="00B6352E"/>
    <w:rsid w:val="00B80EDC"/>
    <w:rsid w:val="00B90322"/>
    <w:rsid w:val="00BA7AE1"/>
    <w:rsid w:val="00BC6C41"/>
    <w:rsid w:val="00BD78B4"/>
    <w:rsid w:val="00BE2844"/>
    <w:rsid w:val="00C074AD"/>
    <w:rsid w:val="00C16661"/>
    <w:rsid w:val="00C54F9E"/>
    <w:rsid w:val="00C551DC"/>
    <w:rsid w:val="00C756EB"/>
    <w:rsid w:val="00CA7545"/>
    <w:rsid w:val="00CE5F73"/>
    <w:rsid w:val="00CF221E"/>
    <w:rsid w:val="00D031F8"/>
    <w:rsid w:val="00D04FC5"/>
    <w:rsid w:val="00D12029"/>
    <w:rsid w:val="00D67D06"/>
    <w:rsid w:val="00D80FC8"/>
    <w:rsid w:val="00D84F63"/>
    <w:rsid w:val="00DC5658"/>
    <w:rsid w:val="00DE1A5C"/>
    <w:rsid w:val="00DF42E4"/>
    <w:rsid w:val="00E40482"/>
    <w:rsid w:val="00E40857"/>
    <w:rsid w:val="00E40FE3"/>
    <w:rsid w:val="00E556EB"/>
    <w:rsid w:val="00E6718E"/>
    <w:rsid w:val="00E913B7"/>
    <w:rsid w:val="00E942B6"/>
    <w:rsid w:val="00EA6EA9"/>
    <w:rsid w:val="00EC0DAF"/>
    <w:rsid w:val="00EC4B80"/>
    <w:rsid w:val="00ED53E9"/>
    <w:rsid w:val="00EF0E31"/>
    <w:rsid w:val="00EF7796"/>
    <w:rsid w:val="00F05486"/>
    <w:rsid w:val="00F161C0"/>
    <w:rsid w:val="00F523EB"/>
    <w:rsid w:val="00FA3BE2"/>
    <w:rsid w:val="00FC165B"/>
    <w:rsid w:val="00FC2DF9"/>
    <w:rsid w:val="00FC56C7"/>
    <w:rsid w:val="00FC7164"/>
    <w:rsid w:val="00FD44DE"/>
    <w:rsid w:val="00FD4573"/>
    <w:rsid w:val="00FD752B"/>
    <w:rsid w:val="00FE1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014AD82"/>
  <w15:docId w15:val="{141C1FCE-CD59-4003-AEE7-6F86B13CE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A3F7D"/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qFormat/>
    <w:rsid w:val="00432B36"/>
    <w:pPr>
      <w:keepNext/>
      <w:numPr>
        <w:numId w:val="1"/>
      </w:numPr>
      <w:spacing w:line="360" w:lineRule="auto"/>
      <w:jc w:val="both"/>
      <w:outlineLvl w:val="0"/>
    </w:pPr>
    <w:rPr>
      <w:rFonts w:ascii="Arial" w:hAnsi="Arial"/>
      <w:b/>
      <w:bCs/>
      <w:sz w:val="28"/>
    </w:rPr>
  </w:style>
  <w:style w:type="paragraph" w:styleId="berschrift2">
    <w:name w:val="heading 2"/>
    <w:basedOn w:val="Standard"/>
    <w:next w:val="Standard"/>
    <w:qFormat/>
    <w:rsid w:val="00432B36"/>
    <w:pPr>
      <w:keepNext/>
      <w:numPr>
        <w:ilvl w:val="1"/>
        <w:numId w:val="1"/>
      </w:numPr>
      <w:spacing w:before="120" w:after="240"/>
      <w:outlineLvl w:val="1"/>
    </w:pPr>
    <w:rPr>
      <w:rFonts w:ascii="Arial" w:hAnsi="Arial" w:cs="Arial"/>
      <w:b/>
      <w:bCs/>
      <w:sz w:val="20"/>
    </w:rPr>
  </w:style>
  <w:style w:type="paragraph" w:styleId="berschrift3">
    <w:name w:val="heading 3"/>
    <w:basedOn w:val="Standard"/>
    <w:next w:val="Standard"/>
    <w:qFormat/>
    <w:rsid w:val="006733C0"/>
    <w:pPr>
      <w:keepNext/>
      <w:numPr>
        <w:ilvl w:val="2"/>
        <w:numId w:val="1"/>
      </w:numPr>
      <w:spacing w:before="240" w:after="120"/>
      <w:outlineLvl w:val="2"/>
    </w:pPr>
    <w:rPr>
      <w:rFonts w:ascii="Arial" w:hAnsi="Arial" w:cs="Arial"/>
      <w:b/>
      <w:bCs/>
      <w:sz w:val="20"/>
    </w:rPr>
  </w:style>
  <w:style w:type="paragraph" w:styleId="berschrift6">
    <w:name w:val="heading 6"/>
    <w:aliases w:val="Kopf"/>
    <w:basedOn w:val="Standard"/>
    <w:next w:val="Standard"/>
    <w:qFormat/>
    <w:rsid w:val="00432B36"/>
    <w:pPr>
      <w:keepNext/>
      <w:numPr>
        <w:ilvl w:val="5"/>
        <w:numId w:val="1"/>
      </w:numPr>
      <w:spacing w:after="360" w:line="360" w:lineRule="auto"/>
      <w:jc w:val="both"/>
      <w:outlineLvl w:val="5"/>
    </w:pPr>
    <w:rPr>
      <w:rFonts w:ascii="Arial" w:hAnsi="Arial"/>
      <w:b/>
      <w:bCs/>
      <w:sz w:val="4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styleId="Seitenzahl">
    <w:name w:val="page number"/>
    <w:basedOn w:val="WW-Absatz-Standardschriftart111111"/>
  </w:style>
  <w:style w:type="character" w:styleId="Hyperlink">
    <w:name w:val="Hyperlink"/>
    <w:rsid w:val="00805B2C"/>
    <w:rPr>
      <w:color w:val="0000FF"/>
      <w:sz w:val="16"/>
      <w:u w:val="single"/>
    </w:rPr>
  </w:style>
  <w:style w:type="character" w:customStyle="1" w:styleId="Kommentarzeichen1">
    <w:name w:val="Kommentarzeichen1"/>
    <w:rPr>
      <w:sz w:val="16"/>
      <w:szCs w:val="16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Textkrper">
    <w:name w:val="Body Text"/>
    <w:basedOn w:val="Standard"/>
    <w:link w:val="TextkrperZchn"/>
    <w:rPr>
      <w:rFonts w:ascii="Arial" w:hAnsi="Arial" w:cs="Arial"/>
      <w:b/>
      <w:bCs/>
      <w:sz w:val="20"/>
    </w:r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360" w:lineRule="auto"/>
      <w:jc w:val="both"/>
    </w:pPr>
    <w:rPr>
      <w:rFonts w:ascii="Arial" w:hAnsi="Arial"/>
      <w:sz w:val="20"/>
    </w:rPr>
  </w:style>
  <w:style w:type="paragraph" w:customStyle="1" w:styleId="Text">
    <w:name w:val="Text"/>
    <w:basedOn w:val="Standard"/>
    <w:pPr>
      <w:spacing w:after="360" w:line="360" w:lineRule="auto"/>
      <w:jc w:val="both"/>
    </w:pPr>
    <w:rPr>
      <w:rFonts w:ascii="Arial" w:hAnsi="Arial"/>
      <w:sz w:val="20"/>
      <w:szCs w:val="20"/>
    </w:rPr>
  </w:style>
  <w:style w:type="paragraph" w:customStyle="1" w:styleId="Kurzfassung">
    <w:name w:val="Kurzfassung"/>
    <w:basedOn w:val="Text"/>
    <w:next w:val="Text"/>
    <w:rPr>
      <w:b/>
    </w:rPr>
  </w:style>
  <w:style w:type="paragraph" w:customStyle="1" w:styleId="Kleintext">
    <w:name w:val="Kleintext"/>
    <w:basedOn w:val="Standard"/>
    <w:rsid w:val="006733C0"/>
    <w:pPr>
      <w:spacing w:before="120" w:after="240"/>
    </w:pPr>
    <w:rPr>
      <w:rFonts w:ascii="Arial" w:eastAsia="ArialMT" w:hAnsi="Arial" w:cs="Arial"/>
      <w:sz w:val="16"/>
      <w:szCs w:val="15"/>
    </w:rPr>
  </w:style>
  <w:style w:type="paragraph" w:customStyle="1" w:styleId="KleintextListe">
    <w:name w:val="Kleintext_Liste"/>
    <w:basedOn w:val="Kleintext"/>
    <w:qFormat/>
    <w:rsid w:val="00597F86"/>
    <w:pPr>
      <w:numPr>
        <w:numId w:val="12"/>
      </w:numPr>
      <w:tabs>
        <w:tab w:val="left" w:pos="284"/>
      </w:tabs>
      <w:spacing w:before="40" w:after="40"/>
      <w:ind w:left="568" w:hanging="284"/>
    </w:pPr>
  </w:style>
  <w:style w:type="paragraph" w:customStyle="1" w:styleId="Dokumentstruktur1">
    <w:name w:val="Dokumentstruktur1"/>
    <w:basedOn w:val="Standard"/>
    <w:pPr>
      <w:shd w:val="clear" w:color="auto" w:fill="000080"/>
    </w:pPr>
    <w:rPr>
      <w:rFonts w:ascii="Tahoma" w:hAnsi="Tahoma" w:cs="Tahoma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Rahmeninhalt">
    <w:name w:val="Rahmeninhalt"/>
    <w:basedOn w:val="Textkrper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154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154D"/>
    <w:rPr>
      <w:rFonts w:ascii="Tahoma" w:hAnsi="Tahoma" w:cs="Tahoma"/>
      <w:sz w:val="16"/>
      <w:szCs w:val="16"/>
      <w:lang w:eastAsia="ar-SA"/>
    </w:rPr>
  </w:style>
  <w:style w:type="paragraph" w:customStyle="1" w:styleId="Kleintextfett">
    <w:name w:val="Kleintext_fett"/>
    <w:basedOn w:val="Standard"/>
    <w:qFormat/>
    <w:rsid w:val="00597F86"/>
    <w:pPr>
      <w:snapToGrid w:val="0"/>
      <w:spacing w:before="240" w:after="120"/>
    </w:pPr>
    <w:rPr>
      <w:rFonts w:ascii="Arial" w:hAnsi="Arial" w:cs="Arial"/>
      <w:b/>
      <w:bCs/>
      <w:sz w:val="16"/>
      <w:szCs w:val="15"/>
    </w:rPr>
  </w:style>
  <w:style w:type="paragraph" w:customStyle="1" w:styleId="OrtDatum">
    <w:name w:val="Ort_Datum"/>
    <w:qFormat/>
    <w:rsid w:val="006733C0"/>
    <w:pPr>
      <w:spacing w:after="360"/>
    </w:pPr>
    <w:rPr>
      <w:rFonts w:ascii="Arial" w:hAnsi="Arial" w:cs="Arial"/>
      <w:b/>
      <w:bCs/>
      <w:sz w:val="24"/>
      <w:szCs w:val="24"/>
      <w:lang w:eastAsia="ar-SA"/>
    </w:rPr>
  </w:style>
  <w:style w:type="paragraph" w:customStyle="1" w:styleId="Intro">
    <w:name w:val="Intro"/>
    <w:qFormat/>
    <w:rsid w:val="006733C0"/>
    <w:pPr>
      <w:spacing w:after="170"/>
    </w:pPr>
    <w:rPr>
      <w:rFonts w:ascii="Arial" w:hAnsi="Arial"/>
      <w:b/>
      <w:bCs/>
      <w:szCs w:val="24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6733C0"/>
    <w:rPr>
      <w:rFonts w:ascii="Arial" w:hAnsi="Arial" w:cs="Arial"/>
      <w:b/>
      <w:bCs/>
      <w:szCs w:val="24"/>
      <w:lang w:eastAsia="ar-S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4393C"/>
    <w:rPr>
      <w:color w:val="808080"/>
      <w:shd w:val="clear" w:color="auto" w:fill="E6E6E6"/>
    </w:rPr>
  </w:style>
  <w:style w:type="table" w:styleId="Tabellenraster">
    <w:name w:val="Table Grid"/>
    <w:basedOn w:val="NormaleTabelle"/>
    <w:uiPriority w:val="59"/>
    <w:rsid w:val="009868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www.disy.net/de/unternehmen/presse/" TargetMode="External"/><Relationship Id="rId25" Type="http://schemas.openxmlformats.org/officeDocument/2006/relationships/hyperlink" Target="http://www.disy.net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mailto:presse@disy.net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28" Type="http://schemas.openxmlformats.org/officeDocument/2006/relationships/footer" Target="footer4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31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3.xml"/><Relationship Id="rId27" Type="http://schemas.openxmlformats.org/officeDocument/2006/relationships/header" Target="header5.xml"/><Relationship Id="rId30" Type="http://schemas.openxmlformats.org/officeDocument/2006/relationships/header" Target="header6.xml"/><Relationship Id="rId8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marketingvertrieb\Communications\Vorlagen\Vorlage_Disy_PM_Anlage_Grafiken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F46C2F-975D-42C3-A5D3-7C4C7EFA9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Vorlage_Disy_PM_Anlage_Grafiken.dotx</Template>
  <TotalTime>0</TotalTime>
  <Pages>2</Pages>
  <Words>360</Words>
  <Characters>2271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2626</CharactersWithSpaces>
  <SharedDoc>false</SharedDoc>
  <HLinks>
    <vt:vector size="18" baseType="variant">
      <vt:variant>
        <vt:i4>5767258</vt:i4>
      </vt:variant>
      <vt:variant>
        <vt:i4>6</vt:i4>
      </vt:variant>
      <vt:variant>
        <vt:i4>0</vt:i4>
      </vt:variant>
      <vt:variant>
        <vt:i4>5</vt:i4>
      </vt:variant>
      <vt:variant>
        <vt:lpwstr>http://www.disy.net/</vt:lpwstr>
      </vt:variant>
      <vt:variant>
        <vt:lpwstr/>
      </vt:variant>
      <vt:variant>
        <vt:i4>5570665</vt:i4>
      </vt:variant>
      <vt:variant>
        <vt:i4>3</vt:i4>
      </vt:variant>
      <vt:variant>
        <vt:i4>0</vt:i4>
      </vt:variant>
      <vt:variant>
        <vt:i4>5</vt:i4>
      </vt:variant>
      <vt:variant>
        <vt:lpwstr>mailto:tietz@disy.net</vt:lpwstr>
      </vt:variant>
      <vt:variant>
        <vt:lpwstr/>
      </vt:variant>
      <vt:variant>
        <vt:i4>3735654</vt:i4>
      </vt:variant>
      <vt:variant>
        <vt:i4>0</vt:i4>
      </vt:variant>
      <vt:variant>
        <vt:i4>0</vt:i4>
      </vt:variant>
      <vt:variant>
        <vt:i4>5</vt:i4>
      </vt:variant>
      <vt:variant>
        <vt:lpwstr>http://www.disy.net/presse.html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Astrid Fennen-Weigel</dc:creator>
  <cp:lastModifiedBy>Astrid Fennen-Weigel</cp:lastModifiedBy>
  <cp:revision>50</cp:revision>
  <cp:lastPrinted>2025-01-08T07:49:00Z</cp:lastPrinted>
  <dcterms:created xsi:type="dcterms:W3CDTF">2023-06-12T10:27:00Z</dcterms:created>
  <dcterms:modified xsi:type="dcterms:W3CDTF">2025-01-08T16:05:00Z</dcterms:modified>
</cp:coreProperties>
</file>