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9C079B9" w14:textId="77777777" w:rsidR="00597131" w:rsidRDefault="00986894" w:rsidP="008F2E29">
      <w:pPr>
        <w:rPr>
          <w:rStyle w:val="Fett"/>
          <w:rFonts w:ascii="Segoe UI" w:hAnsi="Segoe UI" w:cs="Segoe UI"/>
          <w:color w:val="172B4D"/>
          <w:spacing w:val="-2"/>
          <w:sz w:val="30"/>
          <w:szCs w:val="30"/>
        </w:rPr>
      </w:pPr>
      <w:bookmarkStart w:id="0" w:name="_Hlk183601895"/>
      <w:bookmarkEnd w:id="0"/>
      <w:r w:rsidRPr="00AF040D">
        <w:rPr>
          <w:rFonts w:ascii="Arial" w:hAnsi="Arial" w:cs="Arial"/>
          <w:b/>
          <w:bCs/>
          <w:sz w:val="32"/>
          <w:szCs w:val="32"/>
        </w:rPr>
        <w:t>Anlage zur Pressemitteilung</w:t>
      </w:r>
      <w:r w:rsidR="00597131">
        <w:rPr>
          <w:rFonts w:ascii="Arial" w:hAnsi="Arial" w:cs="Arial"/>
          <w:b/>
          <w:bCs/>
          <w:sz w:val="32"/>
          <w:szCs w:val="32"/>
        </w:rPr>
        <w:br/>
      </w:r>
    </w:p>
    <w:p w14:paraId="2D7AC614" w14:textId="5A53B618" w:rsidR="00E40857" w:rsidRPr="00D474BB" w:rsidRDefault="00D768C4" w:rsidP="008F2E29">
      <w:pPr>
        <w:rPr>
          <w:rFonts w:ascii="Arial" w:hAnsi="Arial" w:cs="Arial"/>
          <w:b/>
          <w:bCs/>
          <w:sz w:val="20"/>
          <w:szCs w:val="20"/>
        </w:rPr>
      </w:pPr>
      <w:r w:rsidRPr="00D768C4">
        <w:rPr>
          <w:rFonts w:ascii="Arial" w:hAnsi="Arial" w:cs="Arial"/>
          <w:b/>
          <w:bCs/>
          <w:sz w:val="28"/>
          <w:szCs w:val="28"/>
        </w:rPr>
        <w:t>Mehr Übersicht, mehr Tempo: disy Cadenza 2025 Spring eröffnet neue Analyse-Perspektiven</w:t>
      </w:r>
      <w:r>
        <w:rPr>
          <w:rFonts w:ascii="Arial" w:hAnsi="Arial" w:cs="Arial"/>
          <w:b/>
          <w:bCs/>
          <w:sz w:val="28"/>
          <w:szCs w:val="28"/>
        </w:rPr>
        <w:br/>
      </w:r>
    </w:p>
    <w:p w14:paraId="29F83690" w14:textId="0EC19819" w:rsidR="00986894" w:rsidRPr="00F709EB" w:rsidRDefault="00E40857" w:rsidP="00534373">
      <w:pPr>
        <w:tabs>
          <w:tab w:val="left" w:pos="4770"/>
        </w:tabs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F709EB">
        <w:rPr>
          <w:rFonts w:ascii="Arial" w:hAnsi="Arial" w:cs="Arial"/>
          <w:b/>
          <w:bCs/>
          <w:sz w:val="20"/>
          <w:szCs w:val="20"/>
        </w:rPr>
        <w:t>Karlsruhe, den</w:t>
      </w:r>
      <w:r w:rsidR="008F2E29" w:rsidRPr="00F709EB">
        <w:rPr>
          <w:rFonts w:ascii="Arial" w:hAnsi="Arial" w:cs="Arial"/>
          <w:b/>
          <w:bCs/>
          <w:sz w:val="20"/>
          <w:szCs w:val="20"/>
        </w:rPr>
        <w:t xml:space="preserve"> </w:t>
      </w:r>
      <w:r w:rsidR="00436EB7">
        <w:rPr>
          <w:rFonts w:ascii="Arial" w:hAnsi="Arial" w:cs="Arial"/>
          <w:b/>
          <w:bCs/>
          <w:sz w:val="20"/>
          <w:szCs w:val="20"/>
        </w:rPr>
        <w:t>03</w:t>
      </w:r>
      <w:r w:rsidR="00466B77" w:rsidRPr="00F709EB">
        <w:rPr>
          <w:rFonts w:ascii="Arial" w:hAnsi="Arial" w:cs="Arial"/>
          <w:b/>
          <w:bCs/>
          <w:sz w:val="20"/>
          <w:szCs w:val="20"/>
        </w:rPr>
        <w:t xml:space="preserve">. </w:t>
      </w:r>
      <w:r w:rsidR="00436EB7">
        <w:rPr>
          <w:rFonts w:ascii="Arial" w:hAnsi="Arial" w:cs="Arial"/>
          <w:b/>
          <w:bCs/>
          <w:sz w:val="20"/>
          <w:szCs w:val="20"/>
        </w:rPr>
        <w:t>Juni</w:t>
      </w:r>
      <w:r w:rsidR="00466B77" w:rsidRPr="00F709EB">
        <w:rPr>
          <w:rFonts w:ascii="Arial" w:hAnsi="Arial" w:cs="Arial"/>
          <w:b/>
          <w:bCs/>
          <w:sz w:val="20"/>
          <w:szCs w:val="20"/>
        </w:rPr>
        <w:t xml:space="preserve"> 202</w:t>
      </w:r>
      <w:r w:rsidR="00436EB7">
        <w:rPr>
          <w:rFonts w:ascii="Arial" w:hAnsi="Arial" w:cs="Arial"/>
          <w:b/>
          <w:bCs/>
          <w:sz w:val="20"/>
          <w:szCs w:val="20"/>
        </w:rPr>
        <w:t>5</w:t>
      </w:r>
    </w:p>
    <w:p w14:paraId="3234F79B" w14:textId="77777777" w:rsidR="00F709EB" w:rsidRPr="00AF040D" w:rsidRDefault="00F709EB" w:rsidP="00534373">
      <w:pPr>
        <w:tabs>
          <w:tab w:val="left" w:pos="4770"/>
        </w:tabs>
        <w:spacing w:line="360" w:lineRule="auto"/>
        <w:rPr>
          <w:rFonts w:ascii="Arial" w:hAnsi="Arial" w:cs="Arial"/>
          <w:b/>
          <w:bCs/>
          <w:sz w:val="20"/>
          <w:szCs w:val="20"/>
        </w:rPr>
      </w:pPr>
    </w:p>
    <w:p w14:paraId="3251EFC1" w14:textId="201F7731" w:rsidR="00986894" w:rsidRDefault="00986894" w:rsidP="00986894">
      <w:pPr>
        <w:rPr>
          <w:rFonts w:ascii="Arial" w:hAnsi="Arial" w:cs="Arial"/>
          <w:b/>
          <w:bCs/>
          <w:sz w:val="20"/>
          <w:szCs w:val="20"/>
        </w:rPr>
      </w:pPr>
      <w:r w:rsidRPr="00AF040D">
        <w:rPr>
          <w:rFonts w:ascii="Arial" w:hAnsi="Arial" w:cs="Arial"/>
          <w:b/>
          <w:bCs/>
          <w:sz w:val="20"/>
          <w:szCs w:val="20"/>
        </w:rPr>
        <w:t>Grafiken mit Abbildungsbeschriftung und Bildnachweis</w:t>
      </w:r>
    </w:p>
    <w:p w14:paraId="17CE4D29" w14:textId="77777777" w:rsidR="00BC3C76" w:rsidRPr="00AF040D" w:rsidRDefault="00BC3C76" w:rsidP="00986894">
      <w:pPr>
        <w:rPr>
          <w:rFonts w:ascii="Arial" w:hAnsi="Arial" w:cs="Arial"/>
          <w:b/>
          <w:bCs/>
          <w:sz w:val="20"/>
          <w:szCs w:val="20"/>
        </w:rPr>
      </w:pPr>
    </w:p>
    <w:tbl>
      <w:tblPr>
        <w:tblStyle w:val="Tabellenraster"/>
        <w:tblW w:w="850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5098"/>
      </w:tblGrid>
      <w:tr w:rsidR="00436EB7" w:rsidRPr="00AF040D" w14:paraId="03C2B16A" w14:textId="77777777" w:rsidTr="00B51AD9">
        <w:tc>
          <w:tcPr>
            <w:tcW w:w="3402" w:type="dxa"/>
          </w:tcPr>
          <w:p w14:paraId="6C8A5FB4" w14:textId="77777777" w:rsidR="00124322" w:rsidRDefault="00277AC8" w:rsidP="00D474BB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AF040D">
              <w:rPr>
                <w:rFonts w:ascii="Arial" w:hAnsi="Arial" w:cs="Arial"/>
                <w:noProof/>
              </w:rPr>
              <w:drawing>
                <wp:inline distT="0" distB="0" distL="0" distR="0" wp14:anchorId="443B61C5" wp14:editId="4961F6CC">
                  <wp:extent cx="1607528" cy="1127056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528" cy="1127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6E0099" w14:textId="24C4BB1E" w:rsidR="00D474BB" w:rsidRPr="00AF040D" w:rsidRDefault="00D474BB" w:rsidP="00D474BB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5098" w:type="dxa"/>
          </w:tcPr>
          <w:p w14:paraId="4EF1E295" w14:textId="48909293" w:rsidR="00436EB7" w:rsidRDefault="00436EB7" w:rsidP="00AF040D">
            <w:pPr>
              <w:rPr>
                <w:rFonts w:ascii="Arial" w:hAnsi="Arial"/>
                <w:sz w:val="20"/>
                <w:szCs w:val="20"/>
              </w:rPr>
            </w:pPr>
            <w:r w:rsidRPr="00436EB7">
              <w:rPr>
                <w:rFonts w:ascii="Arial" w:hAnsi="Arial"/>
                <w:sz w:val="20"/>
                <w:szCs w:val="20"/>
              </w:rPr>
              <w:t>disy Cadenza 2025 Spring bringt neue Steuerfunktionen, optimierte Kartendarstellung und effiziente Geometrieerfassung</w:t>
            </w:r>
            <w:r>
              <w:rPr>
                <w:rFonts w:ascii="Arial" w:hAnsi="Arial"/>
                <w:sz w:val="20"/>
                <w:szCs w:val="20"/>
              </w:rPr>
              <w:t xml:space="preserve"> und ermöglicht damit smartere Business &amp; Location Intelligence.</w:t>
            </w:r>
          </w:p>
          <w:p w14:paraId="46312F41" w14:textId="77777777" w:rsidR="00D474BB" w:rsidRPr="00436EB7" w:rsidRDefault="00D474BB" w:rsidP="00AF040D">
            <w:pPr>
              <w:rPr>
                <w:rFonts w:ascii="Arial" w:hAnsi="Arial"/>
                <w:sz w:val="20"/>
                <w:szCs w:val="20"/>
              </w:rPr>
            </w:pPr>
          </w:p>
          <w:p w14:paraId="2CBDEE60" w14:textId="225E9F1A" w:rsidR="00AB4633" w:rsidRPr="00F709EB" w:rsidRDefault="00AB4633" w:rsidP="00AF040D">
            <w:pPr>
              <w:rPr>
                <w:rFonts w:ascii="Arial" w:hAnsi="Arial" w:cs="Arial"/>
                <w:sz w:val="20"/>
                <w:szCs w:val="20"/>
              </w:rPr>
            </w:pPr>
            <w:r w:rsidRPr="00F709EB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F709EB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  <w:p w14:paraId="5B19B1B1" w14:textId="50C6E5DF" w:rsidR="00BC3C76" w:rsidRPr="00F709EB" w:rsidRDefault="00BC3C76" w:rsidP="00AF040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36EB7" w:rsidRPr="00AF040D" w14:paraId="7B452F61" w14:textId="77777777" w:rsidTr="00B51AD9">
        <w:tc>
          <w:tcPr>
            <w:tcW w:w="3402" w:type="dxa"/>
          </w:tcPr>
          <w:p w14:paraId="2698054D" w14:textId="77777777" w:rsidR="00DC3242" w:rsidRDefault="00F709EB" w:rsidP="00D474BB">
            <w:pPr>
              <w:rPr>
                <w:rFonts w:ascii="Arial" w:hAnsi="Arial" w:cs="Arial"/>
                <w:noProof/>
              </w:rPr>
            </w:pPr>
            <w:r w:rsidRPr="00AF040D">
              <w:rPr>
                <w:rFonts w:ascii="Arial" w:hAnsi="Arial" w:cs="Arial"/>
                <w:noProof/>
              </w:rPr>
              <w:drawing>
                <wp:inline distT="0" distB="0" distL="0" distR="0" wp14:anchorId="5521DF8A" wp14:editId="428877FC">
                  <wp:extent cx="1646880" cy="977148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6880" cy="977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EBB67C" w14:textId="49FD83CC" w:rsidR="00D474BB" w:rsidRPr="00AF040D" w:rsidRDefault="00D474BB" w:rsidP="00D474BB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5098" w:type="dxa"/>
          </w:tcPr>
          <w:p w14:paraId="02458EF5" w14:textId="0DE40D03" w:rsidR="00F709EB" w:rsidRPr="00F709EB" w:rsidRDefault="00436EB7" w:rsidP="00F709E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Mit der Controller-Sicht behält man stets den Überblick – übers große Ganze als auch über </w:t>
            </w:r>
            <w:r w:rsidR="00D474BB">
              <w:rPr>
                <w:rFonts w:ascii="Arial" w:hAnsi="Arial"/>
                <w:sz w:val="20"/>
                <w:szCs w:val="20"/>
              </w:rPr>
              <w:t>Details,</w:t>
            </w:r>
            <w:r>
              <w:rPr>
                <w:rFonts w:ascii="Arial" w:hAnsi="Arial"/>
                <w:sz w:val="20"/>
                <w:szCs w:val="20"/>
              </w:rPr>
              <w:t xml:space="preserve"> ohne das Dashboard zu verlassen.</w:t>
            </w:r>
          </w:p>
          <w:p w14:paraId="4189FEC2" w14:textId="77777777" w:rsidR="00F709EB" w:rsidRPr="00F709EB" w:rsidRDefault="00F709EB" w:rsidP="00F709EB">
            <w:pPr>
              <w:rPr>
                <w:rFonts w:ascii="Arial" w:hAnsi="Arial" w:cs="Arial"/>
                <w:sz w:val="20"/>
                <w:szCs w:val="20"/>
              </w:rPr>
            </w:pPr>
          </w:p>
          <w:p w14:paraId="65FF2355" w14:textId="19AA9E30" w:rsidR="00F709EB" w:rsidRPr="00F709EB" w:rsidRDefault="00F709EB" w:rsidP="00F709EB">
            <w:pPr>
              <w:rPr>
                <w:rFonts w:ascii="Arial" w:hAnsi="Arial" w:cs="Arial"/>
                <w:sz w:val="20"/>
                <w:szCs w:val="20"/>
              </w:rPr>
            </w:pPr>
            <w:r w:rsidRPr="00F709EB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F709EB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  <w:p w14:paraId="04C456DE" w14:textId="77777777" w:rsidR="00F709EB" w:rsidRPr="00F709EB" w:rsidRDefault="00F709EB" w:rsidP="00AF040D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36EB7" w:rsidRPr="00AF040D" w14:paraId="47F56D0B" w14:textId="77777777" w:rsidTr="00B51AD9">
        <w:tc>
          <w:tcPr>
            <w:tcW w:w="3402" w:type="dxa"/>
          </w:tcPr>
          <w:p w14:paraId="502C81C4" w14:textId="77777777" w:rsidR="00436EB7" w:rsidRDefault="00F709EB" w:rsidP="00D474BB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inline distT="0" distB="0" distL="0" distR="0" wp14:anchorId="3B6DD4E4" wp14:editId="380512B0">
                  <wp:extent cx="1733295" cy="962168"/>
                  <wp:effectExtent l="0" t="0" r="635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342" cy="96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9D3E76" w14:textId="79878114" w:rsidR="00D474BB" w:rsidRPr="00AF040D" w:rsidRDefault="00D474BB" w:rsidP="00D474BB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5098" w:type="dxa"/>
          </w:tcPr>
          <w:p w14:paraId="49BABF45" w14:textId="759E4EFE" w:rsidR="00F709EB" w:rsidRDefault="00436EB7" w:rsidP="00F709EB">
            <w:pPr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Mit der neuen Version von disy Cadenza gibt es neue flexible Möglichkeiten für die Übersichtskarte.</w:t>
            </w:r>
            <w:r w:rsidR="006F3CA9" w:rsidRPr="00D4360C">
              <w:rPr>
                <w:rFonts w:ascii="Arial" w:hAnsi="Arial"/>
                <w:sz w:val="20"/>
                <w:szCs w:val="20"/>
              </w:rPr>
              <w:t xml:space="preserve"> Größe und Platzierung sind flexibel anpassbar, ebenso die angezeigten Layer.</w:t>
            </w:r>
          </w:p>
          <w:p w14:paraId="4E706E7B" w14:textId="77777777" w:rsidR="00D474BB" w:rsidRPr="00F709EB" w:rsidRDefault="00D474BB" w:rsidP="00F709EB">
            <w:pPr>
              <w:rPr>
                <w:rFonts w:ascii="Arial" w:hAnsi="Arial" w:cs="Arial"/>
                <w:sz w:val="20"/>
                <w:szCs w:val="20"/>
              </w:rPr>
            </w:pPr>
          </w:p>
          <w:p w14:paraId="1C4886A5" w14:textId="77777777" w:rsidR="00F709EB" w:rsidRPr="00F709EB" w:rsidRDefault="00F709EB" w:rsidP="00F709EB">
            <w:pPr>
              <w:rPr>
                <w:rFonts w:ascii="Arial" w:hAnsi="Arial" w:cs="Arial"/>
                <w:sz w:val="20"/>
                <w:szCs w:val="20"/>
              </w:rPr>
            </w:pPr>
            <w:r w:rsidRPr="00F709EB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F709EB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  <w:p w14:paraId="2F721DFE" w14:textId="77777777" w:rsidR="00F709EB" w:rsidRPr="00F709EB" w:rsidRDefault="00F709EB" w:rsidP="00F709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36EB7" w:rsidRPr="00AF040D" w14:paraId="47B2580C" w14:textId="77777777" w:rsidTr="00B51AD9">
        <w:tc>
          <w:tcPr>
            <w:tcW w:w="3402" w:type="dxa"/>
          </w:tcPr>
          <w:p w14:paraId="3A270059" w14:textId="04786C9E" w:rsidR="00F709EB" w:rsidRDefault="006C5DC2" w:rsidP="00AF040D">
            <w:pPr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1AEB92B0" wp14:editId="5685C90A">
                  <wp:extent cx="1838635" cy="1090923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635" cy="1090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</w:tcPr>
          <w:p w14:paraId="3F57E635" w14:textId="06B7299C" w:rsidR="00F709EB" w:rsidRDefault="00436EB7" w:rsidP="00F709EB">
            <w:pPr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Ab der neuen Version disy Cadenza 2025 Spring können Layer effizient übernommen werden.</w:t>
            </w:r>
          </w:p>
          <w:p w14:paraId="687935A1" w14:textId="77777777" w:rsidR="000D4E9E" w:rsidRPr="00F709EB" w:rsidRDefault="000D4E9E" w:rsidP="00F709EB">
            <w:pPr>
              <w:rPr>
                <w:rFonts w:ascii="Arial" w:hAnsi="Arial" w:cs="Arial"/>
                <w:sz w:val="20"/>
                <w:szCs w:val="20"/>
              </w:rPr>
            </w:pPr>
          </w:p>
          <w:p w14:paraId="2A275BB8" w14:textId="3F465715" w:rsidR="00F709EB" w:rsidRPr="00F709EB" w:rsidRDefault="00F709EB" w:rsidP="00F709EB">
            <w:pPr>
              <w:rPr>
                <w:rFonts w:ascii="Arial" w:hAnsi="Arial" w:cs="Arial"/>
                <w:sz w:val="20"/>
                <w:szCs w:val="20"/>
              </w:rPr>
            </w:pPr>
            <w:r w:rsidRPr="00F709EB">
              <w:rPr>
                <w:rFonts w:ascii="Arial" w:hAnsi="Arial" w:cs="Arial"/>
                <w:b/>
                <w:bCs/>
                <w:sz w:val="20"/>
                <w:szCs w:val="20"/>
              </w:rPr>
              <w:t>Bildrechte:</w:t>
            </w:r>
            <w:r w:rsidRPr="00F709EB">
              <w:rPr>
                <w:rFonts w:ascii="Arial" w:hAnsi="Arial" w:cs="Arial"/>
                <w:sz w:val="20"/>
                <w:szCs w:val="20"/>
              </w:rPr>
              <w:t xml:space="preserve"> Disy Informationssysteme GmbH</w:t>
            </w:r>
          </w:p>
          <w:p w14:paraId="05451E91" w14:textId="77777777" w:rsidR="00F709EB" w:rsidRPr="00F709EB" w:rsidRDefault="00F709EB" w:rsidP="00F709EB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156C3DDF" w14:textId="549040A4" w:rsidR="00986894" w:rsidRDefault="00986894" w:rsidP="00986894">
      <w:pPr>
        <w:rPr>
          <w:rFonts w:ascii="Arial" w:hAnsi="Arial" w:cs="Arial"/>
          <w:sz w:val="16"/>
          <w:szCs w:val="16"/>
          <w:highlight w:val="yellow"/>
        </w:rPr>
      </w:pPr>
    </w:p>
    <w:p w14:paraId="117EB667" w14:textId="46DF018D" w:rsidR="008F2E29" w:rsidRPr="00AF040D" w:rsidRDefault="008F2E29" w:rsidP="008F2E29">
      <w:pPr>
        <w:spacing w:after="120"/>
        <w:rPr>
          <w:rFonts w:ascii="Arial" w:eastAsia="MS Mincho" w:hAnsi="Arial" w:cs="Arial"/>
          <w:sz w:val="20"/>
          <w:szCs w:val="20"/>
        </w:rPr>
      </w:pPr>
      <w:r w:rsidRPr="00AF040D">
        <w:rPr>
          <w:rFonts w:ascii="Arial" w:eastAsia="MS Mincho" w:hAnsi="Arial" w:cs="Arial"/>
          <w:sz w:val="20"/>
          <w:szCs w:val="20"/>
        </w:rPr>
        <w:t>Weitere Pressemitteilungen stehen hier zum Download bereit:</w:t>
      </w:r>
    </w:p>
    <w:p w14:paraId="452857AC" w14:textId="2782FC35" w:rsidR="008F2E29" w:rsidRPr="00AF040D" w:rsidRDefault="000D4E9E" w:rsidP="008F2E29">
      <w:pPr>
        <w:pStyle w:val="Kleintext"/>
        <w:rPr>
          <w:rFonts w:eastAsia="MS Mincho"/>
          <w:sz w:val="20"/>
          <w:szCs w:val="20"/>
        </w:rPr>
      </w:pPr>
      <w:hyperlink r:id="rId12" w:history="1">
        <w:r w:rsidR="008F2E29" w:rsidRPr="00AF040D">
          <w:rPr>
            <w:rStyle w:val="Hyperlink"/>
            <w:rFonts w:eastAsia="MS Mincho"/>
            <w:sz w:val="20"/>
            <w:szCs w:val="20"/>
          </w:rPr>
          <w:t>https://www.disy.net/de/unternehmen/presse/</w:t>
        </w:r>
      </w:hyperlink>
    </w:p>
    <w:p w14:paraId="31D15070" w14:textId="77777777" w:rsidR="004F7AF1" w:rsidRPr="00AF040D" w:rsidRDefault="004F7AF1" w:rsidP="006733C0">
      <w:pPr>
        <w:pStyle w:val="Kleintext"/>
      </w:pPr>
      <w:r w:rsidRPr="00AF040D">
        <w:t>Über ein Belegexemplar</w:t>
      </w:r>
      <w:r w:rsidR="00597F86" w:rsidRPr="00AF040D">
        <w:t xml:space="preserve"> Ihrer Veröffentlichung freuen wir uns.</w:t>
      </w:r>
    </w:p>
    <w:p w14:paraId="4607A5B7" w14:textId="77777777" w:rsidR="00597F86" w:rsidRPr="00AF040D" w:rsidRDefault="00597F86" w:rsidP="006733C0">
      <w:pPr>
        <w:pStyle w:val="Kleintext"/>
        <w:sectPr w:rsidR="00597F86" w:rsidRPr="00AF040D">
          <w:headerReference w:type="default" r:id="rId13"/>
          <w:footerReference w:type="default" r:id="rId14"/>
          <w:pgSz w:w="11905" w:h="16837"/>
          <w:pgMar w:top="1134" w:right="2268" w:bottom="1134" w:left="1418" w:header="851" w:footer="709" w:gutter="0"/>
          <w:cols w:space="720"/>
          <w:docGrid w:linePitch="360"/>
        </w:sectPr>
      </w:pPr>
    </w:p>
    <w:p w14:paraId="2E6D2CD5" w14:textId="77777777" w:rsidR="006733C0" w:rsidRPr="00AF040D" w:rsidRDefault="006733C0" w:rsidP="006733C0">
      <w:pPr>
        <w:pStyle w:val="Kleintextfett"/>
      </w:pPr>
      <w:r w:rsidRPr="00AF040D">
        <w:t>Pressekontakt</w:t>
      </w:r>
    </w:p>
    <w:p w14:paraId="7D189D8F" w14:textId="590A22F7" w:rsidR="00597F86" w:rsidRPr="00AF040D" w:rsidRDefault="00C551DC" w:rsidP="006733C0">
      <w:pPr>
        <w:pStyle w:val="Kleintext"/>
        <w:rPr>
          <w:rStyle w:val="Hyperlink"/>
        </w:rPr>
      </w:pPr>
      <w:r w:rsidRPr="00AF040D">
        <w:t>D</w:t>
      </w:r>
      <w:r w:rsidR="006733C0" w:rsidRPr="00AF040D">
        <w:t>isy Informationssysteme GmbH</w:t>
      </w:r>
      <w:r w:rsidR="006733C0" w:rsidRPr="00AF040D">
        <w:br/>
      </w:r>
      <w:r w:rsidR="00873A87" w:rsidRPr="00AF040D">
        <w:t>Astrid Fennen-Weigel</w:t>
      </w:r>
      <w:r w:rsidR="006733C0" w:rsidRPr="00AF040D">
        <w:br/>
      </w:r>
      <w:r w:rsidR="00BE2844" w:rsidRPr="00AF040D">
        <w:t>Ludwig-Erhard-Allee 6</w:t>
      </w:r>
      <w:r w:rsidR="006733C0" w:rsidRPr="00AF040D">
        <w:br/>
      </w:r>
      <w:r w:rsidR="00BE2844" w:rsidRPr="00AF040D">
        <w:t>76131</w:t>
      </w:r>
      <w:r w:rsidR="006733C0" w:rsidRPr="00AF040D">
        <w:t xml:space="preserve"> K</w:t>
      </w:r>
      <w:r w:rsidR="00D031F8" w:rsidRPr="00AF040D">
        <w:t>arlsruhe</w:t>
      </w:r>
      <w:r w:rsidR="00D031F8" w:rsidRPr="00AF040D">
        <w:br/>
        <w:t>Tel: +49-721-1 6006-</w:t>
      </w:r>
      <w:r w:rsidR="00873A87" w:rsidRPr="00AF040D">
        <w:t>222</w:t>
      </w:r>
      <w:r w:rsidR="00FF54C1" w:rsidRPr="00AF040D">
        <w:br/>
      </w:r>
      <w:hyperlink r:id="rId15" w:history="1">
        <w:r w:rsidR="00D031F8" w:rsidRPr="00AF040D">
          <w:rPr>
            <w:rStyle w:val="Hyperlink"/>
          </w:rPr>
          <w:t>presse@disy.net</w:t>
        </w:r>
      </w:hyperlink>
      <w:r w:rsidR="006733C0" w:rsidRPr="00AF040D">
        <w:rPr>
          <w:rStyle w:val="Hyperlink"/>
        </w:rPr>
        <w:br/>
      </w:r>
      <w:hyperlink r:id="rId16" w:history="1">
        <w:r w:rsidR="006733C0" w:rsidRPr="00AF040D">
          <w:rPr>
            <w:rStyle w:val="Hyperlink"/>
          </w:rPr>
          <w:t>www.disy.net</w:t>
        </w:r>
      </w:hyperlink>
    </w:p>
    <w:sectPr w:rsidR="00597F86" w:rsidRPr="00AF040D" w:rsidSect="00FF54C1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5" w:h="16837"/>
      <w:pgMar w:top="1134" w:right="2268" w:bottom="851" w:left="1418" w:header="851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C134D" w14:textId="77777777" w:rsidR="00C9068C" w:rsidRDefault="00C9068C">
      <w:r>
        <w:separator/>
      </w:r>
    </w:p>
  </w:endnote>
  <w:endnote w:type="continuationSeparator" w:id="0">
    <w:p w14:paraId="198D249D" w14:textId="77777777" w:rsidR="00C9068C" w:rsidRDefault="00C906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Yu Gothic"/>
    <w:charset w:val="80"/>
    <w:family w:val="swiss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9F8625" w14:textId="77777777" w:rsidR="004F7AF1" w:rsidRDefault="002C1313">
    <w:r>
      <w:rPr>
        <w:noProof/>
        <w:lang w:eastAsia="de-DE"/>
      </w:rPr>
      <mc:AlternateContent>
        <mc:Choice Requires="wps">
          <w:drawing>
            <wp:anchor distT="0" distB="0" distL="0" distR="0" simplePos="0" relativeHeight="251657728" behindDoc="0" locked="0" layoutInCell="1" allowOverlap="1" wp14:anchorId="1CBE62C6" wp14:editId="4EE019D9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66040" cy="140970"/>
              <wp:effectExtent l="4445" t="635" r="5715" b="1270"/>
              <wp:wrapSquare wrapText="largest"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040" cy="1409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4C8475" w14:textId="77777777" w:rsidR="004F7AF1" w:rsidRDefault="004F7AF1">
                          <w:pPr>
                            <w:pStyle w:val="Fuzeile"/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PAGE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8C59DD"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BE62C6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.05pt;width:5.2pt;height:11.1pt;z-index:251657728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" stroked="f">
              <v:fill opacity="0"/>
              <v:textbox inset="0,0,0,0">
                <w:txbxContent>
                  <w:p w14:paraId="064C8475" w14:textId="77777777" w:rsidR="004F7AF1" w:rsidRDefault="004F7AF1">
                    <w:pPr>
                      <w:pStyle w:val="Fuzeile"/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PAGE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8C59DD">
                      <w:rPr>
                        <w:rStyle w:val="Seitenzahl"/>
                        <w:noProof/>
                      </w:rPr>
                      <w:t>1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</w:txbxContent>
              </v:textbox>
              <w10:wrap type="square" side="largest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BE42F2" w14:textId="77777777" w:rsidR="004F7AF1" w:rsidRDefault="004F7AF1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DD9116" w14:textId="77777777" w:rsidR="004F7AF1" w:rsidRDefault="004F7AF1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B2EAF5" w14:textId="77777777" w:rsidR="004F7AF1" w:rsidRDefault="004F7AF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0AAEFC" w14:textId="77777777" w:rsidR="00C9068C" w:rsidRDefault="00C9068C">
      <w:r>
        <w:separator/>
      </w:r>
    </w:p>
  </w:footnote>
  <w:footnote w:type="continuationSeparator" w:id="0">
    <w:p w14:paraId="37B0F9A1" w14:textId="77777777" w:rsidR="00C9068C" w:rsidRDefault="00C906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750"/>
      <w:gridCol w:w="4500"/>
    </w:tblGrid>
    <w:tr w:rsidR="004F7AF1" w14:paraId="67596FC1" w14:textId="77777777">
      <w:tc>
        <w:tcPr>
          <w:tcW w:w="4750" w:type="dxa"/>
          <w:vAlign w:val="center"/>
        </w:tcPr>
        <w:p w14:paraId="777BA70F" w14:textId="77777777" w:rsidR="004F7AF1" w:rsidRPr="00E40857" w:rsidRDefault="004F7AF1" w:rsidP="00E40857">
          <w:pPr>
            <w:pStyle w:val="berschrift6"/>
            <w:tabs>
              <w:tab w:val="left" w:pos="0"/>
            </w:tabs>
            <w:snapToGrid w:val="0"/>
            <w:jc w:val="left"/>
            <w:rPr>
              <w:sz w:val="32"/>
              <w:szCs w:val="32"/>
            </w:rPr>
          </w:pPr>
        </w:p>
      </w:tc>
      <w:tc>
        <w:tcPr>
          <w:tcW w:w="4500" w:type="dxa"/>
        </w:tcPr>
        <w:p w14:paraId="5DC4F0DE" w14:textId="77777777" w:rsidR="004F7AF1" w:rsidRDefault="00ED53E9">
          <w:pPr>
            <w:pStyle w:val="Kopfzeile"/>
            <w:snapToGrid w:val="0"/>
            <w:jc w:val="right"/>
          </w:pPr>
          <w:r>
            <w:rPr>
              <w:noProof/>
            </w:rPr>
            <w:drawing>
              <wp:inline distT="0" distB="0" distL="0" distR="0" wp14:anchorId="56A020CF" wp14:editId="58179BBC">
                <wp:extent cx="1225550" cy="499745"/>
                <wp:effectExtent l="0" t="0" r="0" b="0"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25550" cy="49974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6D2129A9" w14:textId="77777777" w:rsidR="00432B36" w:rsidRDefault="00432B36" w:rsidP="00432B3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45DF14" w14:textId="77777777" w:rsidR="004F7AF1" w:rsidRDefault="004F7AF1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CF1E3" w14:textId="77777777" w:rsidR="004F7AF1" w:rsidRDefault="004F7AF1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DAA89E" w14:textId="77777777" w:rsidR="004F7AF1" w:rsidRDefault="004F7AF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F8EBBF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BC12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63678F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368BBC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DEC486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A3C899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0D2462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A80393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41AC4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27A4E9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370C0FA0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1" w15:restartNumberingAfterBreak="0">
    <w:nsid w:val="63BF50D1"/>
    <w:multiLevelType w:val="hybridMultilevel"/>
    <w:tmpl w:val="3D9C0FFA"/>
    <w:lvl w:ilvl="0" w:tplc="68FE76D8">
      <w:start w:val="1"/>
      <w:numFmt w:val="bullet"/>
      <w:pStyle w:val="KleintextListe"/>
      <w:lvlText w:val="□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9383269">
    <w:abstractNumId w:val="10"/>
  </w:num>
  <w:num w:numId="2" w16cid:durableId="734282319">
    <w:abstractNumId w:val="9"/>
  </w:num>
  <w:num w:numId="3" w16cid:durableId="788472210">
    <w:abstractNumId w:val="7"/>
  </w:num>
  <w:num w:numId="4" w16cid:durableId="1856845098">
    <w:abstractNumId w:val="6"/>
  </w:num>
  <w:num w:numId="5" w16cid:durableId="1786727635">
    <w:abstractNumId w:val="5"/>
  </w:num>
  <w:num w:numId="6" w16cid:durableId="1744403231">
    <w:abstractNumId w:val="4"/>
  </w:num>
  <w:num w:numId="7" w16cid:durableId="282884543">
    <w:abstractNumId w:val="8"/>
  </w:num>
  <w:num w:numId="8" w16cid:durableId="778178837">
    <w:abstractNumId w:val="3"/>
  </w:num>
  <w:num w:numId="9" w16cid:durableId="850876830">
    <w:abstractNumId w:val="2"/>
  </w:num>
  <w:num w:numId="10" w16cid:durableId="1618637649">
    <w:abstractNumId w:val="1"/>
  </w:num>
  <w:num w:numId="11" w16cid:durableId="353574679">
    <w:abstractNumId w:val="0"/>
  </w:num>
  <w:num w:numId="12" w16cid:durableId="29996138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stylePaneSortMethod w:val="00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068C"/>
    <w:rsid w:val="00006278"/>
    <w:rsid w:val="0001154D"/>
    <w:rsid w:val="000245B9"/>
    <w:rsid w:val="00057B2B"/>
    <w:rsid w:val="00090F79"/>
    <w:rsid w:val="000C240D"/>
    <w:rsid w:val="000D4E9E"/>
    <w:rsid w:val="000E0C40"/>
    <w:rsid w:val="000E3A7E"/>
    <w:rsid w:val="000F4C42"/>
    <w:rsid w:val="00124322"/>
    <w:rsid w:val="00126C19"/>
    <w:rsid w:val="00142290"/>
    <w:rsid w:val="0014393C"/>
    <w:rsid w:val="001476BA"/>
    <w:rsid w:val="001675E5"/>
    <w:rsid w:val="0019199F"/>
    <w:rsid w:val="001A3F7D"/>
    <w:rsid w:val="001B3847"/>
    <w:rsid w:val="001E1F00"/>
    <w:rsid w:val="001F62E6"/>
    <w:rsid w:val="00225C89"/>
    <w:rsid w:val="0024517F"/>
    <w:rsid w:val="00247169"/>
    <w:rsid w:val="002668C3"/>
    <w:rsid w:val="00277AC8"/>
    <w:rsid w:val="0029653B"/>
    <w:rsid w:val="002C1313"/>
    <w:rsid w:val="002E0D25"/>
    <w:rsid w:val="0030036B"/>
    <w:rsid w:val="00347E81"/>
    <w:rsid w:val="00355C90"/>
    <w:rsid w:val="00370DA7"/>
    <w:rsid w:val="003D4CFD"/>
    <w:rsid w:val="003F2AC8"/>
    <w:rsid w:val="00422C11"/>
    <w:rsid w:val="00432B36"/>
    <w:rsid w:val="00436EB7"/>
    <w:rsid w:val="00450A63"/>
    <w:rsid w:val="00464FB6"/>
    <w:rsid w:val="00466B77"/>
    <w:rsid w:val="004A30AA"/>
    <w:rsid w:val="004B7A71"/>
    <w:rsid w:val="004C7564"/>
    <w:rsid w:val="004D18F1"/>
    <w:rsid w:val="004F7AF1"/>
    <w:rsid w:val="00503136"/>
    <w:rsid w:val="0053009C"/>
    <w:rsid w:val="00530B5B"/>
    <w:rsid w:val="00534373"/>
    <w:rsid w:val="005367AE"/>
    <w:rsid w:val="00553603"/>
    <w:rsid w:val="00557748"/>
    <w:rsid w:val="00573CF0"/>
    <w:rsid w:val="00576CA7"/>
    <w:rsid w:val="00597131"/>
    <w:rsid w:val="00597F86"/>
    <w:rsid w:val="005C5B7D"/>
    <w:rsid w:val="005E032B"/>
    <w:rsid w:val="006147C8"/>
    <w:rsid w:val="006175A8"/>
    <w:rsid w:val="00627114"/>
    <w:rsid w:val="00630E89"/>
    <w:rsid w:val="00665438"/>
    <w:rsid w:val="006733C0"/>
    <w:rsid w:val="006A5FD2"/>
    <w:rsid w:val="006C5DC2"/>
    <w:rsid w:val="006F3CA9"/>
    <w:rsid w:val="006F6320"/>
    <w:rsid w:val="00721D12"/>
    <w:rsid w:val="00741DE8"/>
    <w:rsid w:val="00784C1C"/>
    <w:rsid w:val="00790AAD"/>
    <w:rsid w:val="007973F3"/>
    <w:rsid w:val="007B2ECC"/>
    <w:rsid w:val="007C3FFE"/>
    <w:rsid w:val="007C40BF"/>
    <w:rsid w:val="0080490A"/>
    <w:rsid w:val="00805B2C"/>
    <w:rsid w:val="00826C19"/>
    <w:rsid w:val="008329DA"/>
    <w:rsid w:val="00873A87"/>
    <w:rsid w:val="008901F8"/>
    <w:rsid w:val="00890E18"/>
    <w:rsid w:val="008A4CFE"/>
    <w:rsid w:val="008B41DB"/>
    <w:rsid w:val="008C0437"/>
    <w:rsid w:val="008C59DD"/>
    <w:rsid w:val="008F2E29"/>
    <w:rsid w:val="00907788"/>
    <w:rsid w:val="00930087"/>
    <w:rsid w:val="009737A3"/>
    <w:rsid w:val="00981B18"/>
    <w:rsid w:val="00986894"/>
    <w:rsid w:val="009A6147"/>
    <w:rsid w:val="009B0B04"/>
    <w:rsid w:val="00A60E54"/>
    <w:rsid w:val="00A61D94"/>
    <w:rsid w:val="00A64A26"/>
    <w:rsid w:val="00A771E5"/>
    <w:rsid w:val="00AB05D5"/>
    <w:rsid w:val="00AB4633"/>
    <w:rsid w:val="00AC604E"/>
    <w:rsid w:val="00AF040D"/>
    <w:rsid w:val="00B37A74"/>
    <w:rsid w:val="00B4199E"/>
    <w:rsid w:val="00B51AD9"/>
    <w:rsid w:val="00B51DF2"/>
    <w:rsid w:val="00B6352E"/>
    <w:rsid w:val="00B80EDC"/>
    <w:rsid w:val="00B872FE"/>
    <w:rsid w:val="00B90322"/>
    <w:rsid w:val="00BA470C"/>
    <w:rsid w:val="00BC3C76"/>
    <w:rsid w:val="00BD3F21"/>
    <w:rsid w:val="00BE2844"/>
    <w:rsid w:val="00C07F96"/>
    <w:rsid w:val="00C551DC"/>
    <w:rsid w:val="00C7013B"/>
    <w:rsid w:val="00C85240"/>
    <w:rsid w:val="00C9068C"/>
    <w:rsid w:val="00CA7760"/>
    <w:rsid w:val="00CC3FAB"/>
    <w:rsid w:val="00CF2B40"/>
    <w:rsid w:val="00D031F8"/>
    <w:rsid w:val="00D474BB"/>
    <w:rsid w:val="00D67D06"/>
    <w:rsid w:val="00D768C4"/>
    <w:rsid w:val="00D84F63"/>
    <w:rsid w:val="00D93279"/>
    <w:rsid w:val="00DB70FE"/>
    <w:rsid w:val="00DC3242"/>
    <w:rsid w:val="00DE1A5C"/>
    <w:rsid w:val="00E40857"/>
    <w:rsid w:val="00E40FE3"/>
    <w:rsid w:val="00E67E9E"/>
    <w:rsid w:val="00EC4B80"/>
    <w:rsid w:val="00ED53E9"/>
    <w:rsid w:val="00EF0E31"/>
    <w:rsid w:val="00F06F7E"/>
    <w:rsid w:val="00F12E41"/>
    <w:rsid w:val="00F370DB"/>
    <w:rsid w:val="00F523EB"/>
    <w:rsid w:val="00F709EB"/>
    <w:rsid w:val="00FC165B"/>
    <w:rsid w:val="00FC7164"/>
    <w:rsid w:val="00FE10B9"/>
    <w:rsid w:val="00FF5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3F8564C6"/>
  <w15:docId w15:val="{31AC0A75-62A3-43F3-B5C2-827DCE8267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A3F7D"/>
    <w:rPr>
      <w:sz w:val="24"/>
      <w:szCs w:val="24"/>
      <w:lang w:eastAsia="ar-SA"/>
    </w:rPr>
  </w:style>
  <w:style w:type="paragraph" w:styleId="berschrift1">
    <w:name w:val="heading 1"/>
    <w:basedOn w:val="Standard"/>
    <w:next w:val="Standard"/>
    <w:link w:val="berschrift1Zchn"/>
    <w:qFormat/>
    <w:rsid w:val="00432B36"/>
    <w:pPr>
      <w:keepNext/>
      <w:numPr>
        <w:numId w:val="1"/>
      </w:numPr>
      <w:spacing w:line="360" w:lineRule="auto"/>
      <w:jc w:val="both"/>
      <w:outlineLvl w:val="0"/>
    </w:pPr>
    <w:rPr>
      <w:rFonts w:ascii="Arial" w:hAnsi="Arial"/>
      <w:b/>
      <w:bCs/>
      <w:sz w:val="28"/>
    </w:rPr>
  </w:style>
  <w:style w:type="paragraph" w:styleId="berschrift2">
    <w:name w:val="heading 2"/>
    <w:basedOn w:val="Standard"/>
    <w:next w:val="Standard"/>
    <w:qFormat/>
    <w:rsid w:val="00432B36"/>
    <w:pPr>
      <w:keepNext/>
      <w:numPr>
        <w:ilvl w:val="1"/>
        <w:numId w:val="1"/>
      </w:numPr>
      <w:spacing w:before="120" w:after="240"/>
      <w:outlineLvl w:val="1"/>
    </w:pPr>
    <w:rPr>
      <w:rFonts w:ascii="Arial" w:hAnsi="Arial" w:cs="Arial"/>
      <w:b/>
      <w:bCs/>
      <w:sz w:val="20"/>
    </w:rPr>
  </w:style>
  <w:style w:type="paragraph" w:styleId="berschrift3">
    <w:name w:val="heading 3"/>
    <w:basedOn w:val="Standard"/>
    <w:next w:val="Standard"/>
    <w:qFormat/>
    <w:rsid w:val="006733C0"/>
    <w:pPr>
      <w:keepNext/>
      <w:numPr>
        <w:ilvl w:val="2"/>
        <w:numId w:val="1"/>
      </w:numPr>
      <w:spacing w:before="240" w:after="120"/>
      <w:outlineLvl w:val="2"/>
    </w:pPr>
    <w:rPr>
      <w:rFonts w:ascii="Arial" w:hAnsi="Arial" w:cs="Arial"/>
      <w:b/>
      <w:bCs/>
      <w:sz w:val="20"/>
    </w:rPr>
  </w:style>
  <w:style w:type="paragraph" w:styleId="berschrift6">
    <w:name w:val="heading 6"/>
    <w:aliases w:val="Kopf"/>
    <w:basedOn w:val="Standard"/>
    <w:next w:val="Standard"/>
    <w:qFormat/>
    <w:rsid w:val="00432B36"/>
    <w:pPr>
      <w:keepNext/>
      <w:numPr>
        <w:ilvl w:val="5"/>
        <w:numId w:val="1"/>
      </w:numPr>
      <w:spacing w:after="360" w:line="360" w:lineRule="auto"/>
      <w:jc w:val="both"/>
      <w:outlineLvl w:val="5"/>
    </w:pPr>
    <w:rPr>
      <w:rFonts w:ascii="Arial" w:hAnsi="Arial"/>
      <w:b/>
      <w:bCs/>
      <w:sz w:val="4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styleId="Seitenzahl">
    <w:name w:val="page number"/>
    <w:basedOn w:val="WW-Absatz-Standardschriftart111111"/>
  </w:style>
  <w:style w:type="character" w:styleId="Hyperlink">
    <w:name w:val="Hyperlink"/>
    <w:rsid w:val="00805B2C"/>
    <w:rPr>
      <w:color w:val="0000FF"/>
      <w:sz w:val="16"/>
      <w:u w:val="single"/>
    </w:rPr>
  </w:style>
  <w:style w:type="character" w:customStyle="1" w:styleId="Kommentarzeichen1">
    <w:name w:val="Kommentarzeichen1"/>
    <w:rPr>
      <w:sz w:val="16"/>
      <w:szCs w:val="16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Textkrper">
    <w:name w:val="Body Text"/>
    <w:basedOn w:val="Standard"/>
    <w:link w:val="TextkrperZchn"/>
    <w:rPr>
      <w:rFonts w:ascii="Arial" w:hAnsi="Arial" w:cs="Arial"/>
      <w:b/>
      <w:bCs/>
      <w:sz w:val="20"/>
    </w:r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line="360" w:lineRule="auto"/>
      <w:jc w:val="both"/>
    </w:pPr>
    <w:rPr>
      <w:rFonts w:ascii="Arial" w:hAnsi="Arial"/>
      <w:sz w:val="20"/>
    </w:rPr>
  </w:style>
  <w:style w:type="paragraph" w:customStyle="1" w:styleId="Text">
    <w:name w:val="Text"/>
    <w:basedOn w:val="Standard"/>
    <w:pPr>
      <w:spacing w:after="360" w:line="360" w:lineRule="auto"/>
      <w:jc w:val="both"/>
    </w:pPr>
    <w:rPr>
      <w:rFonts w:ascii="Arial" w:hAnsi="Arial"/>
      <w:sz w:val="20"/>
      <w:szCs w:val="20"/>
    </w:rPr>
  </w:style>
  <w:style w:type="paragraph" w:customStyle="1" w:styleId="Kurzfassung">
    <w:name w:val="Kurzfassung"/>
    <w:basedOn w:val="Text"/>
    <w:next w:val="Text"/>
    <w:rPr>
      <w:b/>
    </w:rPr>
  </w:style>
  <w:style w:type="paragraph" w:customStyle="1" w:styleId="Kleintext">
    <w:name w:val="Kleintext"/>
    <w:basedOn w:val="Standard"/>
    <w:rsid w:val="006733C0"/>
    <w:pPr>
      <w:spacing w:before="120" w:after="240"/>
    </w:pPr>
    <w:rPr>
      <w:rFonts w:ascii="Arial" w:eastAsia="ArialMT" w:hAnsi="Arial" w:cs="Arial"/>
      <w:sz w:val="16"/>
      <w:szCs w:val="15"/>
    </w:rPr>
  </w:style>
  <w:style w:type="paragraph" w:customStyle="1" w:styleId="KleintextListe">
    <w:name w:val="Kleintext_Liste"/>
    <w:basedOn w:val="Kleintext"/>
    <w:qFormat/>
    <w:rsid w:val="00597F86"/>
    <w:pPr>
      <w:numPr>
        <w:numId w:val="12"/>
      </w:numPr>
      <w:tabs>
        <w:tab w:val="left" w:pos="284"/>
      </w:tabs>
      <w:spacing w:before="40" w:after="40"/>
      <w:ind w:left="568" w:hanging="284"/>
    </w:pPr>
  </w:style>
  <w:style w:type="paragraph" w:customStyle="1" w:styleId="Dokumentstruktur1">
    <w:name w:val="Dokumentstruktur1"/>
    <w:basedOn w:val="Standard"/>
    <w:pPr>
      <w:shd w:val="clear" w:color="auto" w:fill="000080"/>
    </w:pPr>
    <w:rPr>
      <w:rFonts w:ascii="Tahoma" w:hAnsi="Tahoma" w:cs="Tahoma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Rahmeninhalt">
    <w:name w:val="Rahmeninhalt"/>
    <w:basedOn w:val="Textkrper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154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154D"/>
    <w:rPr>
      <w:rFonts w:ascii="Tahoma" w:hAnsi="Tahoma" w:cs="Tahoma"/>
      <w:sz w:val="16"/>
      <w:szCs w:val="16"/>
      <w:lang w:eastAsia="ar-SA"/>
    </w:rPr>
  </w:style>
  <w:style w:type="paragraph" w:customStyle="1" w:styleId="Kleintextfett">
    <w:name w:val="Kleintext_fett"/>
    <w:basedOn w:val="Standard"/>
    <w:qFormat/>
    <w:rsid w:val="00597F86"/>
    <w:pPr>
      <w:snapToGrid w:val="0"/>
      <w:spacing w:before="240" w:after="120"/>
    </w:pPr>
    <w:rPr>
      <w:rFonts w:ascii="Arial" w:hAnsi="Arial" w:cs="Arial"/>
      <w:b/>
      <w:bCs/>
      <w:sz w:val="16"/>
      <w:szCs w:val="15"/>
    </w:rPr>
  </w:style>
  <w:style w:type="paragraph" w:customStyle="1" w:styleId="OrtDatum">
    <w:name w:val="Ort_Datum"/>
    <w:qFormat/>
    <w:rsid w:val="006733C0"/>
    <w:pPr>
      <w:spacing w:after="360"/>
    </w:pPr>
    <w:rPr>
      <w:rFonts w:ascii="Arial" w:hAnsi="Arial" w:cs="Arial"/>
      <w:b/>
      <w:bCs/>
      <w:sz w:val="24"/>
      <w:szCs w:val="24"/>
      <w:lang w:eastAsia="ar-SA"/>
    </w:rPr>
  </w:style>
  <w:style w:type="paragraph" w:customStyle="1" w:styleId="Intro">
    <w:name w:val="Intro"/>
    <w:qFormat/>
    <w:rsid w:val="006733C0"/>
    <w:pPr>
      <w:spacing w:after="170"/>
    </w:pPr>
    <w:rPr>
      <w:rFonts w:ascii="Arial" w:hAnsi="Arial"/>
      <w:b/>
      <w:bCs/>
      <w:szCs w:val="24"/>
      <w:lang w:eastAsia="ar-SA"/>
    </w:rPr>
  </w:style>
  <w:style w:type="character" w:customStyle="1" w:styleId="TextkrperZchn">
    <w:name w:val="Textkörper Zchn"/>
    <w:basedOn w:val="Absatz-Standardschriftart"/>
    <w:link w:val="Textkrper"/>
    <w:rsid w:val="006733C0"/>
    <w:rPr>
      <w:rFonts w:ascii="Arial" w:hAnsi="Arial" w:cs="Arial"/>
      <w:b/>
      <w:bCs/>
      <w:szCs w:val="24"/>
      <w:lang w:eastAsia="ar-SA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4393C"/>
    <w:rPr>
      <w:color w:val="808080"/>
      <w:shd w:val="clear" w:color="auto" w:fill="E6E6E6"/>
    </w:rPr>
  </w:style>
  <w:style w:type="table" w:styleId="Tabellenraster">
    <w:name w:val="Table Grid"/>
    <w:basedOn w:val="NormaleTabelle"/>
    <w:uiPriority w:val="59"/>
    <w:rsid w:val="009868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0C240D"/>
    <w:rPr>
      <w:sz w:val="24"/>
      <w:szCs w:val="24"/>
      <w:lang w:eastAsia="ar-SA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F370D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qFormat/>
    <w:rsid w:val="00F370DB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qFormat/>
    <w:rsid w:val="00F370DB"/>
    <w:rPr>
      <w:lang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370D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370DB"/>
    <w:rPr>
      <w:b/>
      <w:bCs/>
      <w:lang w:eastAsia="ar-SA"/>
    </w:rPr>
  </w:style>
  <w:style w:type="character" w:styleId="BesuchterLink">
    <w:name w:val="FollowedHyperlink"/>
    <w:basedOn w:val="Absatz-Standardschriftart"/>
    <w:uiPriority w:val="99"/>
    <w:semiHidden/>
    <w:unhideWhenUsed/>
    <w:rsid w:val="00FF54C1"/>
    <w:rPr>
      <w:color w:val="800080" w:themeColor="followedHyperlink"/>
      <w:u w:val="single"/>
    </w:rPr>
  </w:style>
  <w:style w:type="character" w:customStyle="1" w:styleId="berschrift1Zchn">
    <w:name w:val="Überschrift 1 Zchn"/>
    <w:basedOn w:val="Absatz-Standardschriftart"/>
    <w:link w:val="berschrift1"/>
    <w:rsid w:val="00355C90"/>
    <w:rPr>
      <w:rFonts w:ascii="Arial" w:hAnsi="Arial"/>
      <w:b/>
      <w:bCs/>
      <w:sz w:val="28"/>
      <w:szCs w:val="24"/>
      <w:lang w:eastAsia="ar-SA"/>
    </w:rPr>
  </w:style>
  <w:style w:type="character" w:styleId="Fett">
    <w:name w:val="Strong"/>
    <w:basedOn w:val="Absatz-Standardschriftart"/>
    <w:uiPriority w:val="22"/>
    <w:qFormat/>
    <w:rsid w:val="00597131"/>
    <w:rPr>
      <w:b/>
      <w:bCs/>
    </w:rPr>
  </w:style>
  <w:style w:type="character" w:customStyle="1" w:styleId="cf01">
    <w:name w:val="cf01"/>
    <w:basedOn w:val="Absatz-Standardschriftart"/>
    <w:rsid w:val="00784C1C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hyperlink" Target="https://www.disy.net/de/unternehmen/presse/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://www.disy.net/" TargetMode="Externa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mailto:presse@disy.net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footer" Target="footer1.xml"/><Relationship Id="rId22" Type="http://schemas.openxmlformats.org/officeDocument/2006/relationships/footer" Target="foot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F46C2F-975D-42C3-A5D3-7C4C7EFA9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195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</CharactersWithSpaces>
  <SharedDoc>false</SharedDoc>
  <HLinks>
    <vt:vector size="18" baseType="variant">
      <vt:variant>
        <vt:i4>5767258</vt:i4>
      </vt:variant>
      <vt:variant>
        <vt:i4>6</vt:i4>
      </vt:variant>
      <vt:variant>
        <vt:i4>0</vt:i4>
      </vt:variant>
      <vt:variant>
        <vt:i4>5</vt:i4>
      </vt:variant>
      <vt:variant>
        <vt:lpwstr>http://www.disy.net/</vt:lpwstr>
      </vt:variant>
      <vt:variant>
        <vt:lpwstr/>
      </vt:variant>
      <vt:variant>
        <vt:i4>5570665</vt:i4>
      </vt:variant>
      <vt:variant>
        <vt:i4>3</vt:i4>
      </vt:variant>
      <vt:variant>
        <vt:i4>0</vt:i4>
      </vt:variant>
      <vt:variant>
        <vt:i4>5</vt:i4>
      </vt:variant>
      <vt:variant>
        <vt:lpwstr>mailto:tietz@disy.net</vt:lpwstr>
      </vt:variant>
      <vt:variant>
        <vt:lpwstr/>
      </vt:variant>
      <vt:variant>
        <vt:i4>3735654</vt:i4>
      </vt:variant>
      <vt:variant>
        <vt:i4>0</vt:i4>
      </vt:variant>
      <vt:variant>
        <vt:i4>0</vt:i4>
      </vt:variant>
      <vt:variant>
        <vt:i4>5</vt:i4>
      </vt:variant>
      <vt:variant>
        <vt:lpwstr>http://www.disy.net/presse.html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Astrid Fennen-Weigel</dc:creator>
  <cp:lastModifiedBy>Astrid Fennen-Weigel</cp:lastModifiedBy>
  <cp:revision>8</cp:revision>
  <cp:lastPrinted>2012-08-27T08:59:00Z</cp:lastPrinted>
  <dcterms:created xsi:type="dcterms:W3CDTF">2025-05-26T09:12:00Z</dcterms:created>
  <dcterms:modified xsi:type="dcterms:W3CDTF">2025-05-28T15:08:00Z</dcterms:modified>
</cp:coreProperties>
</file>