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6786FE" w14:textId="138AD5B5" w:rsidR="00986894" w:rsidRPr="00717773" w:rsidRDefault="00717773" w:rsidP="00FD5269">
      <w:pPr>
        <w:pStyle w:val="berschrift1"/>
      </w:pPr>
      <w:r>
        <w:t>Grafiken für d</w:t>
      </w:r>
      <w:r w:rsidR="00170F3F">
        <w:t>ie</w:t>
      </w:r>
      <w:r>
        <w:t xml:space="preserve"> </w:t>
      </w:r>
      <w:r w:rsidR="00170F3F">
        <w:t>Pressemitteilung</w:t>
      </w:r>
      <w:r>
        <w:t xml:space="preserve"> </w:t>
      </w:r>
      <w:r w:rsidR="006A79F6">
        <w:t>„</w:t>
      </w:r>
      <w:r w:rsidR="00FD5269" w:rsidRPr="00FD5269">
        <w:t>Neue Webanwendung zur Hochwasservorsorge für Sachsen</w:t>
      </w:r>
      <w:r>
        <w:t>“</w:t>
      </w:r>
    </w:p>
    <w:p w14:paraId="03B28F5A" w14:textId="77777777" w:rsidR="00986894" w:rsidRPr="006A79F6" w:rsidRDefault="00986894" w:rsidP="00986894">
      <w:pPr>
        <w:rPr>
          <w:rFonts w:ascii="Arial" w:hAnsi="Arial"/>
          <w:b/>
          <w:bCs/>
        </w:rPr>
      </w:pPr>
      <w:r w:rsidRPr="006A79F6">
        <w:rPr>
          <w:rFonts w:ascii="Arial" w:hAnsi="Arial"/>
          <w:b/>
          <w:bCs/>
        </w:rPr>
        <w:t>Grafiken mit Abbildungsbeschriftung und Bildnachweis</w:t>
      </w:r>
    </w:p>
    <w:p w14:paraId="74321156" w14:textId="0DC0FEDF" w:rsidR="00986894" w:rsidRDefault="00986894" w:rsidP="00986894">
      <w:pPr>
        <w:rPr>
          <w:rFonts w:ascii="Arial" w:hAnsi="Arial" w:cs="Arial"/>
          <w:sz w:val="20"/>
          <w:szCs w:val="20"/>
          <w:highlight w:val="yellow"/>
        </w:rPr>
      </w:pPr>
    </w:p>
    <w:p w14:paraId="3FFE5DF8" w14:textId="77777777" w:rsidR="004D54A9" w:rsidRPr="004D54A9" w:rsidRDefault="004D54A9" w:rsidP="00986894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4386"/>
      </w:tblGrid>
      <w:tr w:rsidR="00D452B3" w:rsidRPr="004D54A9" w14:paraId="29DD92C9" w14:textId="77777777" w:rsidTr="00353CAA">
        <w:tc>
          <w:tcPr>
            <w:tcW w:w="3823" w:type="dxa"/>
          </w:tcPr>
          <w:p w14:paraId="3FCFFF70" w14:textId="3CB95079" w:rsidR="00986894" w:rsidRPr="004D54A9" w:rsidRDefault="001D296E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69A1AEA1" wp14:editId="25551F45">
                  <wp:extent cx="1865909" cy="956789"/>
                  <wp:effectExtent l="0" t="0" r="127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909" cy="956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6" w:type="dxa"/>
          </w:tcPr>
          <w:p w14:paraId="155421BE" w14:textId="73028D0A" w:rsidR="00FD5269" w:rsidRPr="004D54A9" w:rsidRDefault="00FD5269" w:rsidP="00FD5269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sz w:val="20"/>
                <w:szCs w:val="20"/>
              </w:rPr>
              <w:t>Abb. 1: Im Webportal FLOOD.Bi lässt sich in der Fachanwendung über die vier Schritte „Gefahr, Gebäudetyp, Objektspezifik und Verletzbarkeit“ die Wirkung verschiedener Optionen zur Hochwasservorsorge simulieren</w:t>
            </w:r>
          </w:p>
          <w:p w14:paraId="132CC0F7" w14:textId="77777777" w:rsidR="00FD5269" w:rsidRPr="004D54A9" w:rsidRDefault="00FD5269" w:rsidP="002D49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617FCD" w14:textId="77777777" w:rsidR="0037457D" w:rsidRPr="004D54A9" w:rsidRDefault="0037457D" w:rsidP="009868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4A9">
              <w:rPr>
                <w:rFonts w:ascii="Arial" w:hAnsi="Arial" w:cs="Arial"/>
                <w:b/>
                <w:bCs/>
                <w:sz w:val="20"/>
                <w:szCs w:val="20"/>
              </w:rPr>
              <w:t>Bildnachweis:</w:t>
            </w:r>
          </w:p>
          <w:p w14:paraId="0670A103" w14:textId="2D66F449" w:rsidR="0037457D" w:rsidRPr="004D54A9" w:rsidRDefault="00D452B3" w:rsidP="00904702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sz w:val="20"/>
                <w:szCs w:val="20"/>
              </w:rPr>
              <w:t xml:space="preserve">© </w:t>
            </w:r>
            <w:r w:rsidR="00BC07F5" w:rsidRPr="004D54A9">
              <w:rPr>
                <w:rFonts w:ascii="Arial" w:hAnsi="Arial" w:cs="Arial"/>
                <w:sz w:val="20"/>
                <w:szCs w:val="20"/>
              </w:rPr>
              <w:t>Landesamt für Umwelt Landwirtschaft und Geologie (LfULG)</w:t>
            </w:r>
          </w:p>
        </w:tc>
      </w:tr>
      <w:tr w:rsidR="00D452B3" w:rsidRPr="004D54A9" w14:paraId="2B8AAECF" w14:textId="77777777" w:rsidTr="00353CAA">
        <w:tc>
          <w:tcPr>
            <w:tcW w:w="3823" w:type="dxa"/>
          </w:tcPr>
          <w:p w14:paraId="3454E051" w14:textId="77B9440D" w:rsidR="00986894" w:rsidRPr="004D54A9" w:rsidRDefault="001D296E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7B43A500" wp14:editId="298BDE73">
                  <wp:extent cx="2136128" cy="1201572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128" cy="1201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17773" w:rsidRPr="004D54A9" w:rsidDel="0071777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4386" w:type="dxa"/>
          </w:tcPr>
          <w:p w14:paraId="0B37AAF6" w14:textId="40F6030D" w:rsidR="002D4940" w:rsidRPr="004D54A9" w:rsidRDefault="00FD5269" w:rsidP="00FD5269">
            <w:pPr>
              <w:rPr>
                <w:rFonts w:ascii="Arial" w:eastAsia="MS Mincho" w:hAnsi="Arial" w:cs="Arial"/>
                <w:sz w:val="20"/>
                <w:szCs w:val="20"/>
              </w:rPr>
            </w:pPr>
            <w:r w:rsidRPr="004D54A9">
              <w:rPr>
                <w:rFonts w:ascii="Arial" w:eastAsia="MS Mincho" w:hAnsi="Arial" w:cs="Arial"/>
                <w:sz w:val="20"/>
                <w:szCs w:val="20"/>
              </w:rPr>
              <w:t xml:space="preserve">Abb. 2: Architektur der Webanwendung FLOOD.Bi </w:t>
            </w:r>
            <w:r w:rsidR="00D933A1" w:rsidRPr="004D54A9">
              <w:rPr>
                <w:rFonts w:ascii="Arial" w:eastAsia="MS Mincho" w:hAnsi="Arial" w:cs="Arial"/>
                <w:sz w:val="20"/>
                <w:szCs w:val="20"/>
              </w:rPr>
              <w:t>–</w:t>
            </w:r>
            <w:r w:rsidRPr="004D54A9">
              <w:rPr>
                <w:rFonts w:ascii="Arial" w:eastAsia="MS Mincho" w:hAnsi="Arial" w:cs="Arial"/>
                <w:sz w:val="20"/>
                <w:szCs w:val="20"/>
              </w:rPr>
              <w:t xml:space="preserve"> Zusammenspiel der Komponenten</w:t>
            </w:r>
          </w:p>
          <w:p w14:paraId="5F9BCA0C" w14:textId="77777777" w:rsidR="00FD5269" w:rsidRPr="004D54A9" w:rsidRDefault="00FD5269" w:rsidP="00FD52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0F9BC6D" w14:textId="5BA605C1" w:rsidR="00FE10B9" w:rsidRPr="004D54A9" w:rsidRDefault="00FE10B9" w:rsidP="009868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60999992"/>
            <w:r w:rsidRPr="004D54A9">
              <w:rPr>
                <w:rFonts w:ascii="Arial" w:hAnsi="Arial" w:cs="Arial"/>
                <w:b/>
                <w:bCs/>
                <w:sz w:val="20"/>
                <w:szCs w:val="20"/>
              </w:rPr>
              <w:t>Bildnachweis:</w:t>
            </w:r>
          </w:p>
          <w:p w14:paraId="07BE5334" w14:textId="0DEFE259" w:rsidR="00711019" w:rsidRPr="004D54A9" w:rsidRDefault="00D452B3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sz w:val="20"/>
                <w:szCs w:val="20"/>
              </w:rPr>
              <w:t xml:space="preserve">© </w:t>
            </w:r>
            <w:bookmarkEnd w:id="0"/>
            <w:r w:rsidR="004D5867" w:rsidRPr="004D54A9">
              <w:rPr>
                <w:rFonts w:ascii="Arial" w:hAnsi="Arial" w:cs="Arial"/>
                <w:sz w:val="20"/>
                <w:szCs w:val="20"/>
              </w:rPr>
              <w:t>Disy Informationssysteme GmbH</w:t>
            </w:r>
          </w:p>
        </w:tc>
      </w:tr>
      <w:tr w:rsidR="00D452B3" w:rsidRPr="004D54A9" w14:paraId="6967E762" w14:textId="77777777" w:rsidTr="00353CAA">
        <w:tc>
          <w:tcPr>
            <w:tcW w:w="3823" w:type="dxa"/>
          </w:tcPr>
          <w:p w14:paraId="02611408" w14:textId="0FE01AB0" w:rsidR="00986894" w:rsidRPr="004D54A9" w:rsidRDefault="00717773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5F4D9835" wp14:editId="53C8629C">
                  <wp:extent cx="2113317" cy="1254962"/>
                  <wp:effectExtent l="0" t="0" r="1270" b="254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317" cy="1254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54A9" w:rsidDel="0071777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4386" w:type="dxa"/>
          </w:tcPr>
          <w:p w14:paraId="6A83C072" w14:textId="6960DA6A" w:rsidR="00BA38FA" w:rsidRPr="004D54A9" w:rsidRDefault="00FD5269" w:rsidP="00FD5269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sz w:val="20"/>
                <w:szCs w:val="20"/>
              </w:rPr>
              <w:t>Abb. 3: Wenn ein Gebäude hochwassergefährdet ist, sind in der Objektinformation von Cadenza die entsprechenden Daten hinterlegt. Über den Link „Steckbrief“ wird die Fachanwendung gestartet</w:t>
            </w:r>
            <w:r w:rsidR="00D933A1" w:rsidRPr="004D54A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8A419A" w14:textId="77777777" w:rsidR="00FD5269" w:rsidRPr="004D54A9" w:rsidRDefault="00FD5269" w:rsidP="00FD52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3A5107" w14:textId="77777777" w:rsidR="00986894" w:rsidRPr="004D54A9" w:rsidRDefault="001A3F7D" w:rsidP="001A3F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4A9">
              <w:rPr>
                <w:rFonts w:ascii="Arial" w:hAnsi="Arial" w:cs="Arial"/>
                <w:b/>
                <w:bCs/>
                <w:sz w:val="20"/>
                <w:szCs w:val="20"/>
              </w:rPr>
              <w:t>Bildnachweis:</w:t>
            </w:r>
          </w:p>
          <w:p w14:paraId="61432ED1" w14:textId="0A120586" w:rsidR="00711019" w:rsidRPr="004D54A9" w:rsidRDefault="00BC07F5" w:rsidP="00904702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sz w:val="20"/>
                <w:szCs w:val="20"/>
              </w:rPr>
              <w:t xml:space="preserve">© Landesamt für Umwelt Landwirtschaft und Geologie (LfULG) </w:t>
            </w:r>
          </w:p>
        </w:tc>
      </w:tr>
      <w:tr w:rsidR="00D452B3" w:rsidRPr="004D54A9" w14:paraId="17F8E97A" w14:textId="77777777" w:rsidTr="00353CAA">
        <w:tc>
          <w:tcPr>
            <w:tcW w:w="3823" w:type="dxa"/>
          </w:tcPr>
          <w:p w14:paraId="476ABD3D" w14:textId="29AB2E02" w:rsidR="00717773" w:rsidRPr="004D54A9" w:rsidDel="00717773" w:rsidRDefault="00717773" w:rsidP="00986894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54A9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6C8D1AF3" wp14:editId="2E32BBA9">
                  <wp:extent cx="2118871" cy="1258259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871" cy="1258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6" w:type="dxa"/>
          </w:tcPr>
          <w:p w14:paraId="012BB0F6" w14:textId="26B8BB45" w:rsidR="002D4940" w:rsidRPr="004D54A9" w:rsidRDefault="00FD5269" w:rsidP="00FD5269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sz w:val="20"/>
                <w:szCs w:val="20"/>
              </w:rPr>
              <w:t>Abb. 4: Im zweiten Schritt wird der Gebäudetyp ausgewählt</w:t>
            </w:r>
          </w:p>
          <w:p w14:paraId="17F51FC2" w14:textId="77777777" w:rsidR="00FD5269" w:rsidRPr="004D54A9" w:rsidRDefault="00FD5269" w:rsidP="00FD52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D0BE68" w14:textId="77777777" w:rsidR="00717773" w:rsidRPr="004D54A9" w:rsidRDefault="00717773" w:rsidP="0071777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4A9">
              <w:rPr>
                <w:rFonts w:ascii="Arial" w:hAnsi="Arial" w:cs="Arial"/>
                <w:b/>
                <w:bCs/>
                <w:sz w:val="20"/>
                <w:szCs w:val="20"/>
              </w:rPr>
              <w:t>Bildnachweis:</w:t>
            </w:r>
          </w:p>
          <w:p w14:paraId="64EA9F94" w14:textId="42CD78DC" w:rsidR="00717773" w:rsidRPr="004D54A9" w:rsidRDefault="00BC07F5" w:rsidP="00904702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sz w:val="20"/>
                <w:szCs w:val="20"/>
              </w:rPr>
              <w:t xml:space="preserve">© Landesamt für Umwelt Landwirtschaft und Geologie (LfULG) </w:t>
            </w:r>
          </w:p>
        </w:tc>
      </w:tr>
      <w:tr w:rsidR="00D452B3" w:rsidRPr="004D54A9" w14:paraId="1012D758" w14:textId="77777777" w:rsidTr="00353CAA">
        <w:tc>
          <w:tcPr>
            <w:tcW w:w="3823" w:type="dxa"/>
          </w:tcPr>
          <w:p w14:paraId="1B561D19" w14:textId="35E41EA4" w:rsidR="00D452B3" w:rsidRPr="004D54A9" w:rsidRDefault="00D452B3" w:rsidP="00D452B3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4D54A9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0B783988" wp14:editId="2970E841">
                  <wp:extent cx="2182590" cy="1296098"/>
                  <wp:effectExtent l="0" t="0" r="825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590" cy="1296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6" w:type="dxa"/>
          </w:tcPr>
          <w:p w14:paraId="5E47A3F6" w14:textId="38DFDFAB" w:rsidR="00D452B3" w:rsidRPr="004D54A9" w:rsidRDefault="00FD5269" w:rsidP="00FD5269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sz w:val="20"/>
                <w:szCs w:val="20"/>
              </w:rPr>
              <w:t>Abb. 5: Bei der Objektspezifik erfolgen detaillierte Einstellungen zu Geometrie und Wassertiefen und die Auswahl einer der Vorsorgestrategien „Widerstehen, Nachgeben oder Ausweichen“</w:t>
            </w:r>
          </w:p>
          <w:p w14:paraId="16B8306E" w14:textId="77777777" w:rsidR="00FD5269" w:rsidRPr="004D54A9" w:rsidRDefault="00FD5269" w:rsidP="00FD52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6A0B46" w14:textId="77777777" w:rsidR="00D452B3" w:rsidRPr="004D54A9" w:rsidRDefault="00D452B3" w:rsidP="00D452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4A9">
              <w:rPr>
                <w:rFonts w:ascii="Arial" w:hAnsi="Arial" w:cs="Arial"/>
                <w:b/>
                <w:bCs/>
                <w:sz w:val="20"/>
                <w:szCs w:val="20"/>
              </w:rPr>
              <w:t>Bildnachweis:</w:t>
            </w:r>
          </w:p>
          <w:p w14:paraId="51A7090B" w14:textId="76979A4D" w:rsidR="00D452B3" w:rsidRPr="004D54A9" w:rsidRDefault="00BC07F5" w:rsidP="00904702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sz w:val="20"/>
                <w:szCs w:val="20"/>
              </w:rPr>
              <w:t xml:space="preserve">© Landesamt für Umwelt Landwirtschaft und Geologie (LfULG) </w:t>
            </w:r>
          </w:p>
        </w:tc>
      </w:tr>
      <w:tr w:rsidR="00D452B3" w:rsidRPr="004D54A9" w14:paraId="0167E504" w14:textId="77777777" w:rsidTr="00353CAA">
        <w:tc>
          <w:tcPr>
            <w:tcW w:w="3823" w:type="dxa"/>
          </w:tcPr>
          <w:p w14:paraId="4355A5DD" w14:textId="56BFA576" w:rsidR="00D452B3" w:rsidRPr="004D54A9" w:rsidRDefault="00D452B3" w:rsidP="00D452B3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4D54A9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113B949C" wp14:editId="62B0B23F">
                  <wp:extent cx="2143774" cy="1273047"/>
                  <wp:effectExtent l="0" t="0" r="0" b="381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774" cy="1273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6" w:type="dxa"/>
          </w:tcPr>
          <w:p w14:paraId="08CD8725" w14:textId="7F9463B5" w:rsidR="003D2567" w:rsidRPr="004D54A9" w:rsidRDefault="00FD5269" w:rsidP="00FD5269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sz w:val="20"/>
                <w:szCs w:val="20"/>
              </w:rPr>
              <w:t>Abb. 6: Nach Durchführung der vier Schritte lässt sich die Ersteinschätzung in Form eines PDF-Steckbriefs für die weitere planerische Umsetzung exportieren</w:t>
            </w:r>
          </w:p>
          <w:p w14:paraId="0FF2284E" w14:textId="77777777" w:rsidR="00FD5269" w:rsidRPr="004D54A9" w:rsidRDefault="00FD5269" w:rsidP="00FD52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C64785" w14:textId="77777777" w:rsidR="003D2567" w:rsidRPr="004D54A9" w:rsidRDefault="003D2567" w:rsidP="003D25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4A9">
              <w:rPr>
                <w:rFonts w:ascii="Arial" w:hAnsi="Arial" w:cs="Arial"/>
                <w:b/>
                <w:bCs/>
                <w:sz w:val="20"/>
                <w:szCs w:val="20"/>
              </w:rPr>
              <w:t>Bildnachweis:</w:t>
            </w:r>
          </w:p>
          <w:p w14:paraId="47C8E78D" w14:textId="039605BE" w:rsidR="003D2567" w:rsidRPr="004D54A9" w:rsidRDefault="00BC07F5" w:rsidP="00904702">
            <w:pPr>
              <w:rPr>
                <w:rFonts w:ascii="Arial" w:hAnsi="Arial" w:cs="Arial"/>
                <w:sz w:val="20"/>
                <w:szCs w:val="20"/>
              </w:rPr>
            </w:pPr>
            <w:r w:rsidRPr="004D54A9">
              <w:rPr>
                <w:rFonts w:ascii="Arial" w:hAnsi="Arial" w:cs="Arial"/>
                <w:sz w:val="20"/>
                <w:szCs w:val="20"/>
              </w:rPr>
              <w:t xml:space="preserve">© Landesamt für Umwelt Landwirtschaft und Geologie (LfULG) </w:t>
            </w:r>
          </w:p>
        </w:tc>
      </w:tr>
    </w:tbl>
    <w:p w14:paraId="0E9C4130" w14:textId="3CBC108F" w:rsidR="006733C0" w:rsidRPr="008D3F81" w:rsidRDefault="006733C0" w:rsidP="00717773">
      <w:pPr>
        <w:pStyle w:val="Kleintext"/>
        <w:spacing w:before="0" w:after="120"/>
      </w:pPr>
    </w:p>
    <w:sectPr w:rsidR="006733C0" w:rsidRPr="008D3F81" w:rsidSect="0071777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219AC" w14:textId="77777777" w:rsidR="00313324" w:rsidRDefault="00313324">
      <w:r>
        <w:separator/>
      </w:r>
    </w:p>
  </w:endnote>
  <w:endnote w:type="continuationSeparator" w:id="0">
    <w:p w14:paraId="2ED28569" w14:textId="77777777" w:rsidR="00313324" w:rsidRDefault="0031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charset w:val="8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BDF14" w14:textId="77777777" w:rsidR="004F7AF1" w:rsidRDefault="004F7A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C695" w14:textId="77777777" w:rsidR="004F7AF1" w:rsidRDefault="004F7AF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1062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AB2AB" w14:textId="77777777" w:rsidR="00313324" w:rsidRDefault="00313324">
      <w:r>
        <w:separator/>
      </w:r>
    </w:p>
  </w:footnote>
  <w:footnote w:type="continuationSeparator" w:id="0">
    <w:p w14:paraId="0B37A850" w14:textId="77777777" w:rsidR="00313324" w:rsidRDefault="0031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061C" w14:textId="77777777" w:rsidR="004F7AF1" w:rsidRDefault="004F7A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4F76" w14:textId="77777777" w:rsidR="004F7AF1" w:rsidRDefault="004F7AF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5ADC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2E7"/>
    <w:rsid w:val="0001154D"/>
    <w:rsid w:val="000C40E8"/>
    <w:rsid w:val="000E3A7E"/>
    <w:rsid w:val="000E55E5"/>
    <w:rsid w:val="000F4C42"/>
    <w:rsid w:val="00126C19"/>
    <w:rsid w:val="00142290"/>
    <w:rsid w:val="0014393C"/>
    <w:rsid w:val="00164B23"/>
    <w:rsid w:val="001675E5"/>
    <w:rsid w:val="00170F3F"/>
    <w:rsid w:val="001A3F7D"/>
    <w:rsid w:val="001B3847"/>
    <w:rsid w:val="001D296E"/>
    <w:rsid w:val="00247169"/>
    <w:rsid w:val="002607DF"/>
    <w:rsid w:val="002C1313"/>
    <w:rsid w:val="002D4940"/>
    <w:rsid w:val="00313324"/>
    <w:rsid w:val="00327183"/>
    <w:rsid w:val="00343AB7"/>
    <w:rsid w:val="00353CAA"/>
    <w:rsid w:val="0037457D"/>
    <w:rsid w:val="003D2567"/>
    <w:rsid w:val="00422C11"/>
    <w:rsid w:val="00432B36"/>
    <w:rsid w:val="004612FF"/>
    <w:rsid w:val="00482F0C"/>
    <w:rsid w:val="004A7BF2"/>
    <w:rsid w:val="004D54A9"/>
    <w:rsid w:val="004D5867"/>
    <w:rsid w:val="004F7AF1"/>
    <w:rsid w:val="00531AE0"/>
    <w:rsid w:val="00550B73"/>
    <w:rsid w:val="005600C4"/>
    <w:rsid w:val="00574AEF"/>
    <w:rsid w:val="00597F86"/>
    <w:rsid w:val="006147C8"/>
    <w:rsid w:val="00630E89"/>
    <w:rsid w:val="006656E2"/>
    <w:rsid w:val="006733C0"/>
    <w:rsid w:val="006A79F6"/>
    <w:rsid w:val="006C56BB"/>
    <w:rsid w:val="006E1924"/>
    <w:rsid w:val="00711019"/>
    <w:rsid w:val="00717773"/>
    <w:rsid w:val="00721D12"/>
    <w:rsid w:val="00741DE8"/>
    <w:rsid w:val="00750DE5"/>
    <w:rsid w:val="00790AAD"/>
    <w:rsid w:val="007C5FAA"/>
    <w:rsid w:val="00805B2C"/>
    <w:rsid w:val="008064AE"/>
    <w:rsid w:val="00810762"/>
    <w:rsid w:val="008A4BD9"/>
    <w:rsid w:val="008B41DB"/>
    <w:rsid w:val="008C59DD"/>
    <w:rsid w:val="008D3F81"/>
    <w:rsid w:val="008E2326"/>
    <w:rsid w:val="008F5CCF"/>
    <w:rsid w:val="0090383E"/>
    <w:rsid w:val="00904702"/>
    <w:rsid w:val="00907788"/>
    <w:rsid w:val="00964862"/>
    <w:rsid w:val="00986894"/>
    <w:rsid w:val="009B0B04"/>
    <w:rsid w:val="00A30CCE"/>
    <w:rsid w:val="00AD472E"/>
    <w:rsid w:val="00AD6648"/>
    <w:rsid w:val="00B51DF2"/>
    <w:rsid w:val="00B6352E"/>
    <w:rsid w:val="00B805EC"/>
    <w:rsid w:val="00B80C7C"/>
    <w:rsid w:val="00B80EDC"/>
    <w:rsid w:val="00B90322"/>
    <w:rsid w:val="00B9301E"/>
    <w:rsid w:val="00BA38FA"/>
    <w:rsid w:val="00BC07F5"/>
    <w:rsid w:val="00BE2844"/>
    <w:rsid w:val="00BF2D78"/>
    <w:rsid w:val="00C551DC"/>
    <w:rsid w:val="00C80E14"/>
    <w:rsid w:val="00CB0343"/>
    <w:rsid w:val="00D031F8"/>
    <w:rsid w:val="00D45204"/>
    <w:rsid w:val="00D452B3"/>
    <w:rsid w:val="00D67D06"/>
    <w:rsid w:val="00D84F63"/>
    <w:rsid w:val="00D933A1"/>
    <w:rsid w:val="00D93756"/>
    <w:rsid w:val="00DE1A5C"/>
    <w:rsid w:val="00E34878"/>
    <w:rsid w:val="00E40FE3"/>
    <w:rsid w:val="00EA1EB2"/>
    <w:rsid w:val="00EC4B80"/>
    <w:rsid w:val="00ED53E9"/>
    <w:rsid w:val="00EF0E31"/>
    <w:rsid w:val="00F26456"/>
    <w:rsid w:val="00F50F2B"/>
    <w:rsid w:val="00F523EB"/>
    <w:rsid w:val="00F91AA3"/>
    <w:rsid w:val="00FC7164"/>
    <w:rsid w:val="00FD5269"/>
    <w:rsid w:val="00FE10B9"/>
    <w:rsid w:val="00FE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269F595D"/>
  <w15:docId w15:val="{F9E2E7C0-7627-490A-937D-63063C30B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3F7D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986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482F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2F0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2F0C"/>
    <w:rPr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2F0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2F0C"/>
    <w:rPr>
      <w:b/>
      <w:bCs/>
      <w:lang w:eastAsia="ar-SA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0383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452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DC659-FF12-4CDD-8AA2-1678649D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Thieme, Susann - LfULG</dc:creator>
  <cp:lastModifiedBy>Astrid Fennen-Weigel</cp:lastModifiedBy>
  <cp:revision>5</cp:revision>
  <cp:lastPrinted>2012-08-27T08:59:00Z</cp:lastPrinted>
  <dcterms:created xsi:type="dcterms:W3CDTF">2021-04-26T06:20:00Z</dcterms:created>
  <dcterms:modified xsi:type="dcterms:W3CDTF">2021-04-26T10:11:00Z</dcterms:modified>
</cp:coreProperties>
</file>