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08555C" w14:textId="6F269055" w:rsidR="00432B36" w:rsidRDefault="00EA58A5" w:rsidP="00907788">
      <w:pPr>
        <w:pStyle w:val="berschrift1"/>
        <w:jc w:val="left"/>
      </w:pPr>
      <w:r w:rsidRPr="00070ECA">
        <w:t xml:space="preserve">Disy Informationssysteme und USU Software </w:t>
      </w:r>
      <w:r w:rsidR="00DF2F5A">
        <w:t>besiegeln Partnerschaft</w:t>
      </w:r>
    </w:p>
    <w:p w14:paraId="26D3A36C" w14:textId="77777777" w:rsidR="00AC16D7" w:rsidRDefault="00AC16D7" w:rsidP="00907788">
      <w:pPr>
        <w:pStyle w:val="Intro"/>
      </w:pPr>
    </w:p>
    <w:p w14:paraId="2A3370A9" w14:textId="0F1EACB0" w:rsidR="004F7AF1" w:rsidRDefault="00432B36" w:rsidP="00907788">
      <w:pPr>
        <w:pStyle w:val="Intro"/>
      </w:pPr>
      <w:r>
        <w:t xml:space="preserve">Karlsruhe, </w:t>
      </w:r>
      <w:r w:rsidR="00221C83">
        <w:t>26.07.2023</w:t>
      </w:r>
    </w:p>
    <w:p w14:paraId="63AFA5E2" w14:textId="203124A7" w:rsidR="00597F13" w:rsidRDefault="00E369B4" w:rsidP="00966BB0">
      <w:pPr>
        <w:pStyle w:val="Text"/>
      </w:pPr>
      <w:r>
        <w:t xml:space="preserve">Die Disy Informationssysteme GmbH und die </w:t>
      </w:r>
      <w:r w:rsidRPr="00E369B4">
        <w:t xml:space="preserve">USU Software AG </w:t>
      </w:r>
      <w:r>
        <w:t xml:space="preserve">haben im Juli </w:t>
      </w:r>
      <w:r w:rsidR="00070ECA">
        <w:t xml:space="preserve">ihre </w:t>
      </w:r>
      <w:r>
        <w:t xml:space="preserve">Partnerschaft </w:t>
      </w:r>
      <w:r w:rsidR="00DF2F5A">
        <w:t>besiegel</w:t>
      </w:r>
      <w:r>
        <w:t xml:space="preserve">t. </w:t>
      </w:r>
      <w:r w:rsidR="00910871">
        <w:t>Als</w:t>
      </w:r>
      <w:r w:rsidR="00F153CB">
        <w:t xml:space="preserve"> </w:t>
      </w:r>
      <w:r w:rsidR="00070ECA" w:rsidRPr="00070ECA">
        <w:t xml:space="preserve">führender Anbieter von </w:t>
      </w:r>
      <w:r w:rsidR="003457FB" w:rsidRPr="003457FB">
        <w:t>digitalen Plattformen für moderne Kundenservice-Lösungen</w:t>
      </w:r>
      <w:r w:rsidR="00070ECA" w:rsidRPr="00070ECA">
        <w:t xml:space="preserve"> </w:t>
      </w:r>
      <w:r w:rsidR="00597F13">
        <w:t xml:space="preserve">erweitert </w:t>
      </w:r>
      <w:r w:rsidR="00910871">
        <w:t xml:space="preserve">USU </w:t>
      </w:r>
      <w:r w:rsidR="00DF2F5A">
        <w:t>mit</w:t>
      </w:r>
      <w:r w:rsidR="00E57F0D">
        <w:t xml:space="preserve"> diese</w:t>
      </w:r>
      <w:r w:rsidR="00DF2F5A">
        <w:t>m</w:t>
      </w:r>
      <w:r w:rsidR="00E57F0D">
        <w:t xml:space="preserve"> Schritt</w:t>
      </w:r>
      <w:r w:rsidR="00597F13">
        <w:t xml:space="preserve"> </w:t>
      </w:r>
      <w:r w:rsidR="00A131F5">
        <w:t>das</w:t>
      </w:r>
      <w:r w:rsidR="00597F13">
        <w:t xml:space="preserve"> </w:t>
      </w:r>
      <w:bookmarkStart w:id="0" w:name="_Hlk140749010"/>
      <w:r w:rsidR="00597F13" w:rsidRPr="00597F13">
        <w:t>Lösungsportfolio</w:t>
      </w:r>
      <w:bookmarkEnd w:id="0"/>
      <w:r w:rsidR="00597F13" w:rsidRPr="00597F13">
        <w:t xml:space="preserve"> </w:t>
      </w:r>
      <w:r w:rsidR="00597F13">
        <w:t>um die</w:t>
      </w:r>
      <w:r w:rsidR="00597F13" w:rsidRPr="00597F13">
        <w:t xml:space="preserve"> </w:t>
      </w:r>
      <w:bookmarkStart w:id="1" w:name="_Hlk140749136"/>
      <w:r w:rsidR="00597F13" w:rsidRPr="00597F13">
        <w:t>Business &amp; Location Intelligence-Komponenten</w:t>
      </w:r>
      <w:r w:rsidR="00910871">
        <w:t xml:space="preserve"> von Disy</w:t>
      </w:r>
      <w:bookmarkEnd w:id="1"/>
      <w:r w:rsidR="00597F13">
        <w:t xml:space="preserve">. </w:t>
      </w:r>
    </w:p>
    <w:p w14:paraId="2F8D1B0B" w14:textId="7AF42FAA" w:rsidR="00FB3D77" w:rsidRPr="00AC16D7" w:rsidRDefault="00AC16D7" w:rsidP="00AC16D7">
      <w:pPr>
        <w:pStyle w:val="berschrift2"/>
        <w:rPr>
          <w:highlight w:val="yellow"/>
        </w:rPr>
      </w:pPr>
      <w:bookmarkStart w:id="2" w:name="_Hlk140765554"/>
      <w:r w:rsidRPr="00DF2F5A">
        <w:t xml:space="preserve">Kooperation </w:t>
      </w:r>
      <w:r>
        <w:t>eröffnet</w:t>
      </w:r>
      <w:r w:rsidRPr="00DF2F5A">
        <w:t xml:space="preserve"> neue Perspektiven für </w:t>
      </w:r>
      <w:r>
        <w:t>ganzheitliche</w:t>
      </w:r>
      <w:r w:rsidRPr="00DF2F5A">
        <w:t xml:space="preserve"> </w:t>
      </w:r>
      <w:r>
        <w:t>Lösungen</w:t>
      </w:r>
    </w:p>
    <w:bookmarkEnd w:id="2"/>
    <w:p w14:paraId="718A395E" w14:textId="1F6F7FD4" w:rsidR="00862F77" w:rsidRDefault="00767B94" w:rsidP="00966BB0">
      <w:pPr>
        <w:pStyle w:val="Text"/>
      </w:pPr>
      <w:r>
        <w:t xml:space="preserve">Mit der Bündelung ihrer Kompetenzen und Aktivitäten bieten USU und Disy gemeinsamen Kunden ein erweitertes attraktives Lösungsportfolio </w:t>
      </w:r>
      <w:r w:rsidRPr="00862F77">
        <w:t>mit Business &amp; Location Intelligence-Komponenten</w:t>
      </w:r>
      <w:r>
        <w:t xml:space="preserve">. </w:t>
      </w:r>
      <w:r w:rsidR="0021691F">
        <w:t xml:space="preserve">Insbesondere im Bereich </w:t>
      </w:r>
      <w:r w:rsidR="0021691F" w:rsidRPr="00862F77">
        <w:t xml:space="preserve">Fachverfahren für </w:t>
      </w:r>
      <w:r w:rsidR="0021691F">
        <w:t>die öffentliche Verwaltung</w:t>
      </w:r>
      <w:r w:rsidR="0021691F" w:rsidRPr="00862F77">
        <w:t>, aber auch bei Portal- und Individuallösungen für Organisationen anderer Branchen</w:t>
      </w:r>
      <w:r w:rsidR="00555831">
        <w:t>,</w:t>
      </w:r>
      <w:r>
        <w:t xml:space="preserve"> ergänzen sich die </w:t>
      </w:r>
      <w:r w:rsidR="00AC16D7">
        <w:t>Stärken</w:t>
      </w:r>
      <w:r>
        <w:t xml:space="preserve"> und langjährige Erfahrung der beiden Partner zu einem </w:t>
      </w:r>
      <w:r w:rsidR="00AC16D7">
        <w:t>nahtlosen</w:t>
      </w:r>
      <w:r>
        <w:t xml:space="preserve"> Gesamtlösungsangebot.</w:t>
      </w:r>
    </w:p>
    <w:p w14:paraId="0BD96D40" w14:textId="2775B539" w:rsidR="001A35CC" w:rsidRDefault="001A35CC" w:rsidP="00966BB0">
      <w:pPr>
        <w:pStyle w:val="Text"/>
      </w:pPr>
      <w:r>
        <w:t>„</w:t>
      </w:r>
      <w:r w:rsidRPr="001A35CC">
        <w:t xml:space="preserve">Wir freuen uns sehr, dass USU das Lösungsportfolio um die Themen Datenanalytik und Geoinformation verstärken möchte und dabei auf die Business &amp; Location Intelligence-Expertise und Software von Disy setzt. </w:t>
      </w:r>
      <w:r>
        <w:t>M</w:t>
      </w:r>
      <w:r w:rsidRPr="001A35CC">
        <w:t xml:space="preserve">it USU haben wir einen Partner, der Organisationen kompetent und ganzheitlich bei der Umsetzung ihrer Digitalisierungsvorhaben begleitet und so </w:t>
      </w:r>
      <w:r>
        <w:t xml:space="preserve">auch </w:t>
      </w:r>
      <w:r w:rsidRPr="001A35CC">
        <w:t>unseren Lösungsraum deutlich erweitert.</w:t>
      </w:r>
      <w:r>
        <w:t xml:space="preserve"> Unser Ziel ist</w:t>
      </w:r>
      <w:r w:rsidR="00E33973">
        <w:t xml:space="preserve"> dabei</w:t>
      </w:r>
      <w:r>
        <w:t xml:space="preserve"> die innovative Verknüpfung von Lösung</w:t>
      </w:r>
      <w:r w:rsidR="00E33973">
        <w:t>en</w:t>
      </w:r>
      <w:r>
        <w:t xml:space="preserve"> und Technologie</w:t>
      </w:r>
      <w:r w:rsidR="00E33973">
        <w:t xml:space="preserve">n, um bei unseren Kunden </w:t>
      </w:r>
      <w:r w:rsidR="00E33973" w:rsidRPr="00A131F5">
        <w:t xml:space="preserve">auf allen Organisationsebenen ein tieferes Verständnis </w:t>
      </w:r>
      <w:r w:rsidR="00E33973">
        <w:t xml:space="preserve">für </w:t>
      </w:r>
      <w:r w:rsidR="00E33973" w:rsidRPr="00A131F5">
        <w:t xml:space="preserve">komplexe Zusammenhänge </w:t>
      </w:r>
      <w:r w:rsidR="00E33973">
        <w:t>zu er</w:t>
      </w:r>
      <w:r w:rsidR="00E33973" w:rsidRPr="00A131F5">
        <w:t>möglich</w:t>
      </w:r>
      <w:r w:rsidR="00E33973">
        <w:t>en"</w:t>
      </w:r>
      <w:r w:rsidR="00AC16D7">
        <w:t>,</w:t>
      </w:r>
      <w:r w:rsidR="00E33973">
        <w:t xml:space="preserve"> </w:t>
      </w:r>
      <w:r w:rsidR="006F35A5">
        <w:t>so</w:t>
      </w:r>
      <w:r w:rsidR="00E33973" w:rsidRPr="00A131F5">
        <w:t xml:space="preserve"> Claus Hofmann, Geschäftsführer der Disy Informationssysteme GmbH </w:t>
      </w:r>
      <w:r w:rsidR="006F35A5">
        <w:t>zu der</w:t>
      </w:r>
      <w:r w:rsidR="00E33973" w:rsidRPr="00A131F5">
        <w:t xml:space="preserve"> neue</w:t>
      </w:r>
      <w:r w:rsidR="006F35A5">
        <w:t>n</w:t>
      </w:r>
      <w:r w:rsidR="00E33973" w:rsidRPr="00A131F5">
        <w:t xml:space="preserve"> Partnerschaft.</w:t>
      </w:r>
    </w:p>
    <w:p w14:paraId="406326F7" w14:textId="0B063E6F" w:rsidR="006828BB" w:rsidRDefault="00581CD0" w:rsidP="0011314C">
      <w:pPr>
        <w:pStyle w:val="Text"/>
      </w:pPr>
      <w:r w:rsidRPr="00581CD0">
        <w:t>„USU hat den Anspruch, sich stets weiterzuentwickeln und Lösungen, die heute schon gut sind, morgen noch besser zu machen. Daher haben wir den Markt im Blick und sehen uns nach Partnern um, deren Produkte für unsere Kunden Mehrwerte liefern können. Mit Disy haben wir einen solchen neuen Partner gefunden. Raumbezogene Daten gewinnen für Organisationen immer mehr an Bedeutung. Sie sind aber typischerweise in entscheidungsrelevanten Systemen und Auswertungen noch wenig präsent. Gemeinsam mit Disy können wir das Potenzial, das in der Berücksichtigung raumbezogener Daten steckt</w:t>
      </w:r>
      <w:r>
        <w:t>,</w:t>
      </w:r>
      <w:r w:rsidRPr="00581CD0">
        <w:t xml:space="preserve"> für unsere Kunden ausschöpfen. Deshalb freuen wir uns über diese neue Partnerschaft. Und wir freuen uns umso mehr, weil Disy nicht nur unsere Lösungen perfekt ergänzt. Auch die </w:t>
      </w:r>
      <w:r w:rsidRPr="00581CD0">
        <w:lastRenderedPageBreak/>
        <w:t>Menschen und die Kultur von Disy passen gut zu USU“</w:t>
      </w:r>
      <w:r w:rsidR="00213323">
        <w:t>, erläutert</w:t>
      </w:r>
      <w:r w:rsidR="00213323" w:rsidRPr="00213323">
        <w:t xml:space="preserve"> Thomas Schwenk, </w:t>
      </w:r>
      <w:proofErr w:type="spellStart"/>
      <w:r w:rsidR="00213323" w:rsidRPr="00213323">
        <w:t>Director</w:t>
      </w:r>
      <w:proofErr w:type="spellEnd"/>
      <w:r w:rsidR="00213323" w:rsidRPr="00213323">
        <w:t xml:space="preserve"> Business </w:t>
      </w:r>
      <w:proofErr w:type="spellStart"/>
      <w:r w:rsidR="00213323" w:rsidRPr="00213323">
        <w:t>Strategy</w:t>
      </w:r>
      <w:proofErr w:type="spellEnd"/>
      <w:r w:rsidR="00213323">
        <w:t xml:space="preserve"> </w:t>
      </w:r>
      <w:r w:rsidR="00213323" w:rsidRPr="00213323">
        <w:t>bei USU</w:t>
      </w:r>
      <w:r w:rsidR="00213323">
        <w:t>.</w:t>
      </w:r>
    </w:p>
    <w:p w14:paraId="4E554C80" w14:textId="32DDBB95" w:rsidR="004F7AF1" w:rsidRDefault="004F7AF1" w:rsidP="00907788">
      <w:pPr>
        <w:pStyle w:val="Kleintext"/>
      </w:pPr>
      <w:r>
        <w:t>Anzahl Zeichen mit Leerzeichen:</w:t>
      </w:r>
      <w:r w:rsidR="006733C0">
        <w:t xml:space="preserve"> </w:t>
      </w:r>
      <w:r w:rsidR="0011314C">
        <w:t>2.4</w:t>
      </w:r>
      <w:r w:rsidR="00213323">
        <w:t>66</w:t>
      </w:r>
    </w:p>
    <w:p w14:paraId="3964A204" w14:textId="77777777" w:rsidR="004F7AF1" w:rsidRDefault="004F7AF1" w:rsidP="006733C0">
      <w:pPr>
        <w:pStyle w:val="Kleintext"/>
      </w:pPr>
      <w:r>
        <w:t xml:space="preserve">Über ein </w:t>
      </w:r>
      <w:r w:rsidRPr="006733C0">
        <w:t>Belegexemplar</w:t>
      </w:r>
      <w:r w:rsidR="00597F86">
        <w:t xml:space="preserve"> Ihrer Veröffentlichung freuen wir uns.</w:t>
      </w:r>
    </w:p>
    <w:p w14:paraId="64A85349" w14:textId="77777777" w:rsidR="00597F86" w:rsidRDefault="00597F86" w:rsidP="006733C0">
      <w:pPr>
        <w:pStyle w:val="Kleintext"/>
        <w:sectPr w:rsidR="00597F86">
          <w:headerReference w:type="even" r:id="rId8"/>
          <w:headerReference w:type="default" r:id="rId9"/>
          <w:footerReference w:type="even" r:id="rId10"/>
          <w:footerReference w:type="default" r:id="rId11"/>
          <w:headerReference w:type="first" r:id="rId12"/>
          <w:footerReference w:type="first" r:id="rId13"/>
          <w:pgSz w:w="11905" w:h="16837"/>
          <w:pgMar w:top="1134" w:right="2268" w:bottom="1134" w:left="1418" w:header="851" w:footer="709" w:gutter="0"/>
          <w:cols w:space="720"/>
          <w:docGrid w:linePitch="360"/>
        </w:sectPr>
      </w:pPr>
    </w:p>
    <w:p w14:paraId="288FFD93" w14:textId="77777777" w:rsidR="006733C0" w:rsidRDefault="006733C0" w:rsidP="006733C0">
      <w:pPr>
        <w:pStyle w:val="Kleintextfett"/>
      </w:pPr>
      <w:r>
        <w:t>Pressekontakt</w:t>
      </w:r>
    </w:p>
    <w:p w14:paraId="0A83664A" w14:textId="07E61227" w:rsidR="00597F86" w:rsidRPr="00805B2C" w:rsidRDefault="00C551DC" w:rsidP="006733C0">
      <w:pPr>
        <w:pStyle w:val="Kleintext"/>
        <w:rPr>
          <w:rStyle w:val="Hyperlink"/>
        </w:rPr>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w:t>
      </w:r>
      <w:r w:rsidR="00966BB0">
        <w:t xml:space="preserve"> </w:t>
      </w:r>
      <w:r w:rsidR="00D031F8">
        <w:t>721</w:t>
      </w:r>
      <w:r w:rsidR="00966BB0">
        <w:t xml:space="preserve"> </w:t>
      </w:r>
      <w:r w:rsidR="00D031F8">
        <w:t>16006</w:t>
      </w:r>
      <w:r w:rsidR="00966BB0">
        <w:t xml:space="preserve"> </w:t>
      </w:r>
      <w:r w:rsidR="003566B9">
        <w:t>222</w:t>
      </w:r>
      <w:r w:rsidR="00966BB0">
        <w:br/>
      </w:r>
      <w:hyperlink r:id="rId14" w:history="1">
        <w:r w:rsidR="00D031F8" w:rsidRPr="007D559F">
          <w:rPr>
            <w:rStyle w:val="Hyperlink"/>
          </w:rPr>
          <w:t>presse@disy.net</w:t>
        </w:r>
      </w:hyperlink>
      <w:r w:rsidR="006733C0" w:rsidRPr="00805B2C">
        <w:rPr>
          <w:rStyle w:val="Hyperlink"/>
        </w:rPr>
        <w:br/>
      </w:r>
      <w:hyperlink r:id="rId15" w:history="1">
        <w:r w:rsidR="006733C0" w:rsidRPr="00805B2C">
          <w:rPr>
            <w:rStyle w:val="Hyperlink"/>
          </w:rPr>
          <w:t>www.disy.net</w:t>
        </w:r>
      </w:hyperlink>
    </w:p>
    <w:p w14:paraId="6DF7E372" w14:textId="5C7A89FD" w:rsidR="006733C0" w:rsidRDefault="00597F86" w:rsidP="006733C0">
      <w:pPr>
        <w:pStyle w:val="Kleintext"/>
        <w:rPr>
          <w:rStyle w:val="Hyperlink"/>
        </w:rPr>
      </w:pPr>
      <w:r>
        <w:t xml:space="preserve">Eine elektronische Version dieser Presseinformation finden Sie unter: </w:t>
      </w:r>
      <w:hyperlink r:id="rId16" w:history="1">
        <w:r w:rsidR="00520531" w:rsidRPr="009A54A0">
          <w:rPr>
            <w:rStyle w:val="Hyperlink"/>
          </w:rPr>
          <w:t>www.disy.net/presse</w:t>
        </w:r>
      </w:hyperlink>
    </w:p>
    <w:p w14:paraId="6A53EC5E" w14:textId="77777777" w:rsidR="00520531" w:rsidRDefault="00520531" w:rsidP="006733C0">
      <w:pPr>
        <w:pStyle w:val="Kleintext"/>
      </w:pPr>
    </w:p>
    <w:p w14:paraId="59DD7FF4" w14:textId="77777777" w:rsidR="006733C0" w:rsidRDefault="00C551DC" w:rsidP="0011314C">
      <w:pPr>
        <w:pStyle w:val="Kleintextfett"/>
        <w:jc w:val="both"/>
      </w:pPr>
      <w:r>
        <w:t>Über D</w:t>
      </w:r>
      <w:r w:rsidR="006733C0">
        <w:t>isy Informationssysteme GmbH</w:t>
      </w:r>
    </w:p>
    <w:p w14:paraId="21829114" w14:textId="77777777" w:rsidR="003A26FA" w:rsidRPr="003A26FA" w:rsidRDefault="003A26FA" w:rsidP="0011314C">
      <w:pPr>
        <w:pStyle w:val="Kleintextfett"/>
        <w:jc w:val="both"/>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29047326" w14:textId="77777777" w:rsidR="003A26FA" w:rsidRPr="003A26FA" w:rsidRDefault="003A26FA" w:rsidP="0011314C">
      <w:pPr>
        <w:pStyle w:val="Kleintextfett"/>
        <w:jc w:val="both"/>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2AC24C34" w14:textId="77777777" w:rsidR="003A26FA" w:rsidRPr="003A26FA" w:rsidRDefault="003A26FA" w:rsidP="0011314C">
      <w:pPr>
        <w:pStyle w:val="Kleintextfett"/>
        <w:jc w:val="both"/>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7AF220BB" w14:textId="28211A9E" w:rsidR="003566B9" w:rsidRDefault="003566B9" w:rsidP="0011314C">
      <w:pPr>
        <w:pStyle w:val="Kleintext"/>
        <w:jc w:val="both"/>
        <w:rPr>
          <w:rStyle w:val="Hyperlink"/>
        </w:rPr>
      </w:pPr>
      <w:r>
        <w:t>Weitere Informationen unter</w:t>
      </w:r>
      <w:r w:rsidR="00520531">
        <w:t>:</w:t>
      </w:r>
      <w:r>
        <w:t xml:space="preserve"> </w:t>
      </w:r>
      <w:hyperlink r:id="rId17" w:history="1">
        <w:r w:rsidRPr="00F70962">
          <w:rPr>
            <w:rStyle w:val="Hyperlink"/>
          </w:rPr>
          <w:t>www.disy.net</w:t>
        </w:r>
      </w:hyperlink>
    </w:p>
    <w:p w14:paraId="76E0A249" w14:textId="77777777" w:rsidR="00520531" w:rsidRPr="00520531" w:rsidRDefault="00520531" w:rsidP="0011314C">
      <w:pPr>
        <w:pStyle w:val="Kleintextfett"/>
        <w:jc w:val="both"/>
        <w:rPr>
          <w:rStyle w:val="Hyperlink"/>
          <w:color w:val="auto"/>
          <w:u w:val="none"/>
        </w:rPr>
      </w:pPr>
    </w:p>
    <w:p w14:paraId="0D48A363" w14:textId="630F8253" w:rsidR="00520531" w:rsidRPr="00520531" w:rsidRDefault="00520531" w:rsidP="0011314C">
      <w:pPr>
        <w:pStyle w:val="Kleintext"/>
        <w:jc w:val="both"/>
        <w:rPr>
          <w:rFonts w:eastAsia="Times New Roman"/>
          <w:b/>
          <w:bCs/>
        </w:rPr>
      </w:pPr>
      <w:r w:rsidRPr="00520531">
        <w:rPr>
          <w:rFonts w:eastAsia="Times New Roman"/>
          <w:b/>
          <w:bCs/>
        </w:rPr>
        <w:t>Über USU Software AG</w:t>
      </w:r>
    </w:p>
    <w:p w14:paraId="65EA900B" w14:textId="77777777" w:rsidR="00520531" w:rsidRDefault="00520531" w:rsidP="0011314C">
      <w:pPr>
        <w:pStyle w:val="Kleintext"/>
        <w:jc w:val="both"/>
      </w:pPr>
      <w:r>
        <w:t xml:space="preserve">Als führender Anbieter von Software und Services für das IT- und Customer Service Management ermöglicht USU Unternehmen, die Anforderungen der heutigen digitalen Welt zu meistern. Globale Organisationen setzen unsere Lösungen ein, um Kosten zu senken, agiler zu werden und Risiken zu reduzieren – mit smarteren Services, einfacheren Workflows und besserer Zusammenarbeit. Mit mehr als 45 Jahren Erfahrung und Standorten weltweit bringt das USU-Team Kunden in die Zukunft. </w:t>
      </w:r>
    </w:p>
    <w:p w14:paraId="39194728" w14:textId="77777777" w:rsidR="00520531" w:rsidRDefault="00520531" w:rsidP="0011314C">
      <w:pPr>
        <w:pStyle w:val="Kleintext"/>
        <w:jc w:val="both"/>
      </w:pPr>
      <w:r>
        <w:t xml:space="preserve">Neben der 1977 gegründeten USU GmbH gehören auch die Tochtergesellschaften USU Solutions Inc., USU SAS sowie USU GK zu der im Prime Standard der Deutschen Börse notierten USU Software AG (ISIN DE 000A0BVU28). </w:t>
      </w:r>
    </w:p>
    <w:p w14:paraId="053D34DF" w14:textId="4E7B6016" w:rsidR="00520531" w:rsidRDefault="00520531" w:rsidP="0011314C">
      <w:pPr>
        <w:pStyle w:val="Kleintext"/>
        <w:jc w:val="both"/>
      </w:pPr>
      <w:r>
        <w:t xml:space="preserve">Weitere Informationen unter: </w:t>
      </w:r>
      <w:hyperlink r:id="rId18" w:history="1">
        <w:r w:rsidRPr="009A54A0">
          <w:rPr>
            <w:rStyle w:val="Hyperlink"/>
          </w:rPr>
          <w:t>www.usu.com</w:t>
        </w:r>
      </w:hyperlink>
      <w:r>
        <w:t xml:space="preserve"> </w:t>
      </w:r>
    </w:p>
    <w:sectPr w:rsidR="00520531" w:rsidSect="003A26FA">
      <w:headerReference w:type="even" r:id="rId19"/>
      <w:headerReference w:type="default" r:id="rId20"/>
      <w:footerReference w:type="even" r:id="rId21"/>
      <w:footerReference w:type="default" r:id="rId22"/>
      <w:headerReference w:type="first" r:id="rId23"/>
      <w:footerReference w:type="first" r:id="rId24"/>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AA35" w14:textId="77777777" w:rsidR="0001142A" w:rsidRDefault="0001142A">
      <w:r>
        <w:separator/>
      </w:r>
    </w:p>
  </w:endnote>
  <w:endnote w:type="continuationSeparator" w:id="0">
    <w:p w14:paraId="4FB8BB3E" w14:textId="77777777" w:rsidR="0001142A" w:rsidRDefault="0001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B1F7"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68D0" w14:textId="77777777" w:rsidR="004F7AF1" w:rsidRDefault="002C1313">
    <w:r>
      <w:rPr>
        <w:noProof/>
        <w:lang w:eastAsia="de-DE"/>
      </w:rPr>
      <mc:AlternateContent>
        <mc:Choice Requires="wps">
          <w:drawing>
            <wp:anchor distT="0" distB="0" distL="0" distR="0" simplePos="0" relativeHeight="251657728" behindDoc="0" locked="0" layoutInCell="1" allowOverlap="1" wp14:anchorId="3952A22C" wp14:editId="322449E0">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2F2B0"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52A22C"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3532F2B0"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A18F"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E9A5"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5F5F"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20A51"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4135" w14:textId="77777777" w:rsidR="0001142A" w:rsidRDefault="0001142A">
      <w:r>
        <w:separator/>
      </w:r>
    </w:p>
  </w:footnote>
  <w:footnote w:type="continuationSeparator" w:id="0">
    <w:p w14:paraId="76C8AFDC" w14:textId="77777777" w:rsidR="0001142A" w:rsidRDefault="00011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0C974"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39ABF419" w14:textId="77777777">
      <w:tc>
        <w:tcPr>
          <w:tcW w:w="4750" w:type="dxa"/>
          <w:vAlign w:val="center"/>
        </w:tcPr>
        <w:p w14:paraId="466CB30D" w14:textId="77777777" w:rsidR="004F7AF1" w:rsidRDefault="004F7AF1">
          <w:pPr>
            <w:pStyle w:val="berschrift6"/>
            <w:tabs>
              <w:tab w:val="left" w:pos="0"/>
            </w:tabs>
            <w:snapToGrid w:val="0"/>
          </w:pPr>
          <w:r>
            <w:t>Presse</w:t>
          </w:r>
          <w:r w:rsidR="00223558">
            <w:t>mitteilung</w:t>
          </w:r>
        </w:p>
      </w:tc>
      <w:tc>
        <w:tcPr>
          <w:tcW w:w="4500" w:type="dxa"/>
        </w:tcPr>
        <w:p w14:paraId="531DCF71" w14:textId="77777777" w:rsidR="004F7AF1" w:rsidRDefault="00ED53E9">
          <w:pPr>
            <w:pStyle w:val="Kopfzeile"/>
            <w:snapToGrid w:val="0"/>
            <w:jc w:val="right"/>
          </w:pPr>
          <w:r>
            <w:rPr>
              <w:noProof/>
            </w:rPr>
            <w:drawing>
              <wp:inline distT="0" distB="0" distL="0" distR="0" wp14:anchorId="4A1C6980" wp14:editId="3F0837D4">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14C038F4"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F31C"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DE4F"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49B4"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B7CD"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956"/>
    <w:rsid w:val="0001142A"/>
    <w:rsid w:val="0001154D"/>
    <w:rsid w:val="000161B9"/>
    <w:rsid w:val="000425D2"/>
    <w:rsid w:val="00046EA4"/>
    <w:rsid w:val="00070ECA"/>
    <w:rsid w:val="0008574A"/>
    <w:rsid w:val="000E3A7E"/>
    <w:rsid w:val="000F4C42"/>
    <w:rsid w:val="00104239"/>
    <w:rsid w:val="0011314C"/>
    <w:rsid w:val="00126C19"/>
    <w:rsid w:val="00142290"/>
    <w:rsid w:val="0014393C"/>
    <w:rsid w:val="001675E5"/>
    <w:rsid w:val="00196B8B"/>
    <w:rsid w:val="001A35CC"/>
    <w:rsid w:val="001B3847"/>
    <w:rsid w:val="00213323"/>
    <w:rsid w:val="0021691F"/>
    <w:rsid w:val="00221C83"/>
    <w:rsid w:val="00223558"/>
    <w:rsid w:val="00247169"/>
    <w:rsid w:val="00256236"/>
    <w:rsid w:val="00295226"/>
    <w:rsid w:val="002B5FB3"/>
    <w:rsid w:val="002C1313"/>
    <w:rsid w:val="003141DF"/>
    <w:rsid w:val="00316BF6"/>
    <w:rsid w:val="00325515"/>
    <w:rsid w:val="0033591B"/>
    <w:rsid w:val="003457FB"/>
    <w:rsid w:val="003566B9"/>
    <w:rsid w:val="00360EC2"/>
    <w:rsid w:val="00371A4C"/>
    <w:rsid w:val="003A26FA"/>
    <w:rsid w:val="003C1020"/>
    <w:rsid w:val="00415C61"/>
    <w:rsid w:val="00422C11"/>
    <w:rsid w:val="00432B36"/>
    <w:rsid w:val="004813BD"/>
    <w:rsid w:val="004D4FCB"/>
    <w:rsid w:val="004F7AF1"/>
    <w:rsid w:val="00511E52"/>
    <w:rsid w:val="00520531"/>
    <w:rsid w:val="00555831"/>
    <w:rsid w:val="00581CD0"/>
    <w:rsid w:val="00597F13"/>
    <w:rsid w:val="00597F86"/>
    <w:rsid w:val="005B51E3"/>
    <w:rsid w:val="005D2364"/>
    <w:rsid w:val="005E14CD"/>
    <w:rsid w:val="005F069C"/>
    <w:rsid w:val="006147C8"/>
    <w:rsid w:val="00630E89"/>
    <w:rsid w:val="00662063"/>
    <w:rsid w:val="006733C0"/>
    <w:rsid w:val="006828BB"/>
    <w:rsid w:val="006F35A5"/>
    <w:rsid w:val="0071030D"/>
    <w:rsid w:val="0071505E"/>
    <w:rsid w:val="00721D12"/>
    <w:rsid w:val="0073179E"/>
    <w:rsid w:val="00741DE8"/>
    <w:rsid w:val="00767B94"/>
    <w:rsid w:val="00790AAD"/>
    <w:rsid w:val="007A5D8D"/>
    <w:rsid w:val="007B7CCF"/>
    <w:rsid w:val="00805B2C"/>
    <w:rsid w:val="0085001D"/>
    <w:rsid w:val="008515C1"/>
    <w:rsid w:val="00862F77"/>
    <w:rsid w:val="008B41DB"/>
    <w:rsid w:val="008C59DD"/>
    <w:rsid w:val="00907788"/>
    <w:rsid w:val="00910871"/>
    <w:rsid w:val="00924CA3"/>
    <w:rsid w:val="00966BB0"/>
    <w:rsid w:val="00995956"/>
    <w:rsid w:val="009A0F96"/>
    <w:rsid w:val="009B0B04"/>
    <w:rsid w:val="009D6394"/>
    <w:rsid w:val="009E4F55"/>
    <w:rsid w:val="00A04DF2"/>
    <w:rsid w:val="00A131F5"/>
    <w:rsid w:val="00A4581D"/>
    <w:rsid w:val="00AC16D7"/>
    <w:rsid w:val="00AC180E"/>
    <w:rsid w:val="00B259DA"/>
    <w:rsid w:val="00B51DF2"/>
    <w:rsid w:val="00B6352E"/>
    <w:rsid w:val="00B80EDC"/>
    <w:rsid w:val="00B90322"/>
    <w:rsid w:val="00BE2844"/>
    <w:rsid w:val="00C20AEA"/>
    <w:rsid w:val="00C47D47"/>
    <w:rsid w:val="00C551DC"/>
    <w:rsid w:val="00CD099A"/>
    <w:rsid w:val="00CD13E1"/>
    <w:rsid w:val="00D031F8"/>
    <w:rsid w:val="00D11EDC"/>
    <w:rsid w:val="00D67D06"/>
    <w:rsid w:val="00D84F63"/>
    <w:rsid w:val="00DC2854"/>
    <w:rsid w:val="00DC3206"/>
    <w:rsid w:val="00DE1A5C"/>
    <w:rsid w:val="00DF2F5A"/>
    <w:rsid w:val="00DF3399"/>
    <w:rsid w:val="00E33973"/>
    <w:rsid w:val="00E369B4"/>
    <w:rsid w:val="00E37AA9"/>
    <w:rsid w:val="00E40FE3"/>
    <w:rsid w:val="00E57F0D"/>
    <w:rsid w:val="00EA58A5"/>
    <w:rsid w:val="00EC0A95"/>
    <w:rsid w:val="00EC4B80"/>
    <w:rsid w:val="00ED53E9"/>
    <w:rsid w:val="00EF0E31"/>
    <w:rsid w:val="00F153CB"/>
    <w:rsid w:val="00F163AF"/>
    <w:rsid w:val="00F17D0C"/>
    <w:rsid w:val="00F26D86"/>
    <w:rsid w:val="00F4322E"/>
    <w:rsid w:val="00F523EB"/>
    <w:rsid w:val="00F52FA3"/>
    <w:rsid w:val="00F76BB0"/>
    <w:rsid w:val="00F77F50"/>
    <w:rsid w:val="00FB3D77"/>
    <w:rsid w:val="00FC7164"/>
    <w:rsid w:val="00FD19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B20F85"/>
  <w15:docId w15:val="{DE542BCE-8150-4302-90A0-697A68A9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paragraph" w:styleId="berarbeitung">
    <w:name w:val="Revision"/>
    <w:hidden/>
    <w:uiPriority w:val="99"/>
    <w:semiHidden/>
    <w:rsid w:val="00511E52"/>
    <w:rPr>
      <w:sz w:val="24"/>
      <w:szCs w:val="24"/>
      <w:lang w:eastAsia="ar-SA"/>
    </w:rPr>
  </w:style>
  <w:style w:type="character" w:styleId="Kommentarzeichen">
    <w:name w:val="annotation reference"/>
    <w:basedOn w:val="Absatz-Standardschriftart"/>
    <w:uiPriority w:val="99"/>
    <w:semiHidden/>
    <w:unhideWhenUsed/>
    <w:rsid w:val="0033591B"/>
    <w:rPr>
      <w:sz w:val="16"/>
      <w:szCs w:val="16"/>
    </w:rPr>
  </w:style>
  <w:style w:type="paragraph" w:styleId="Kommentartext">
    <w:name w:val="annotation text"/>
    <w:basedOn w:val="Standard"/>
    <w:link w:val="KommentartextZchn"/>
    <w:uiPriority w:val="99"/>
    <w:unhideWhenUsed/>
    <w:rsid w:val="0033591B"/>
    <w:rPr>
      <w:sz w:val="20"/>
      <w:szCs w:val="20"/>
    </w:rPr>
  </w:style>
  <w:style w:type="character" w:customStyle="1" w:styleId="KommentartextZchn">
    <w:name w:val="Kommentartext Zchn"/>
    <w:basedOn w:val="Absatz-Standardschriftart"/>
    <w:link w:val="Kommentartext"/>
    <w:uiPriority w:val="99"/>
    <w:rsid w:val="0033591B"/>
    <w:rPr>
      <w:lang w:eastAsia="ar-SA"/>
    </w:rPr>
  </w:style>
  <w:style w:type="paragraph" w:styleId="Kommentarthema">
    <w:name w:val="annotation subject"/>
    <w:basedOn w:val="Kommentartext"/>
    <w:next w:val="Kommentartext"/>
    <w:link w:val="KommentarthemaZchn"/>
    <w:uiPriority w:val="99"/>
    <w:semiHidden/>
    <w:unhideWhenUsed/>
    <w:rsid w:val="0033591B"/>
    <w:rPr>
      <w:b/>
      <w:bCs/>
    </w:rPr>
  </w:style>
  <w:style w:type="character" w:customStyle="1" w:styleId="KommentarthemaZchn">
    <w:name w:val="Kommentarthema Zchn"/>
    <w:basedOn w:val="KommentartextZchn"/>
    <w:link w:val="Kommentarthema"/>
    <w:uiPriority w:val="99"/>
    <w:semiHidden/>
    <w:rsid w:val="0033591B"/>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usu.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disy.ne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y.net/press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disy.net/"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esse@disy.net"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Template>
  <TotalTime>0</TotalTime>
  <Pages>2</Pages>
  <Words>673</Words>
  <Characters>4247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4911</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4</cp:revision>
  <cp:lastPrinted>2012-08-27T08:59:00Z</cp:lastPrinted>
  <dcterms:created xsi:type="dcterms:W3CDTF">2023-07-25T20:01:00Z</dcterms:created>
  <dcterms:modified xsi:type="dcterms:W3CDTF">2023-07-25T21:09:00Z</dcterms:modified>
</cp:coreProperties>
</file>